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2CEF61AF"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604F71">
        <w:rPr>
          <w:rFonts w:ascii="Tahoma" w:hAnsi="Tahoma" w:cs="Tahoma"/>
          <w:b/>
          <w:bCs/>
          <w:sz w:val="28"/>
        </w:rPr>
        <w:t>132</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4AB97D65"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AA6EAE">
        <w:rPr>
          <w:rFonts w:ascii="Arial" w:eastAsia="Calibri" w:hAnsi="Arial" w:cs="Arial"/>
          <w:bCs/>
          <w:sz w:val="24"/>
          <w:szCs w:val="24"/>
          <w:lang w:val="es-MX"/>
        </w:rPr>
        <w:t>30</w:t>
      </w:r>
      <w:r w:rsidRPr="00344389">
        <w:rPr>
          <w:rFonts w:ascii="Arial" w:eastAsia="Calibri" w:hAnsi="Arial" w:cs="Arial"/>
          <w:bCs/>
          <w:sz w:val="24"/>
          <w:szCs w:val="24"/>
          <w:lang w:val="es-MX"/>
        </w:rPr>
        <w:t xml:space="preserve"> de </w:t>
      </w:r>
      <w:r w:rsidR="00AA6EAE">
        <w:rPr>
          <w:rFonts w:ascii="Arial" w:eastAsia="Calibri" w:hAnsi="Arial" w:cs="Arial"/>
          <w:bCs/>
          <w:sz w:val="24"/>
          <w:szCs w:val="24"/>
          <w:lang w:val="es-MX"/>
        </w:rPr>
        <w:t>jul</w:t>
      </w:r>
      <w:r w:rsidR="00B51E69">
        <w:rPr>
          <w:rFonts w:ascii="Arial" w:eastAsia="Calibri" w:hAnsi="Arial" w:cs="Arial"/>
          <w:bCs/>
          <w:sz w:val="24"/>
          <w:szCs w:val="24"/>
          <w:lang w:val="es-MX"/>
        </w:rPr>
        <w:t>io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AA6EAE">
        <w:rPr>
          <w:rFonts w:ascii="Arial" w:eastAsia="Calibri" w:hAnsi="Arial" w:cs="Arial"/>
          <w:b/>
          <w:bCs/>
          <w:sz w:val="24"/>
          <w:szCs w:val="24"/>
          <w:lang w:val="es-ES_tradnl"/>
        </w:rPr>
        <w:t>1213</w:t>
      </w:r>
      <w:r w:rsidR="00955288" w:rsidRPr="00955288">
        <w:rPr>
          <w:rFonts w:ascii="Arial" w:eastAsia="Calibri" w:hAnsi="Arial" w:cs="Arial"/>
          <w:b/>
          <w:bCs/>
          <w:sz w:val="24"/>
          <w:szCs w:val="24"/>
          <w:lang w:val="es-ES_tradnl"/>
        </w:rPr>
        <w:t>/SGA</w:t>
      </w:r>
      <w:r w:rsidR="00AA6EAE">
        <w:rPr>
          <w:rFonts w:ascii="Arial" w:eastAsia="Calibri" w:hAnsi="Arial" w:cs="Arial"/>
          <w:b/>
          <w:bCs/>
          <w:sz w:val="24"/>
          <w:szCs w:val="24"/>
          <w:lang w:val="es-ES_tradnl"/>
        </w:rPr>
        <w:t>/P-A</w:t>
      </w:r>
      <w:r w:rsidR="00955288" w:rsidRPr="00955288">
        <w:rPr>
          <w:rFonts w:ascii="Arial" w:eastAsia="Calibri" w:hAnsi="Arial" w:cs="Arial"/>
          <w:b/>
          <w:bCs/>
          <w:sz w:val="24"/>
          <w:szCs w:val="24"/>
          <w:lang w:val="es-ES_tradnl"/>
        </w:rPr>
        <w:t>/19-2020</w:t>
      </w:r>
      <w:r w:rsidR="00955288" w:rsidRPr="00955288">
        <w:rPr>
          <w:rFonts w:ascii="Arial" w:eastAsia="Calibri" w:hAnsi="Arial" w:cs="Arial"/>
          <w:bCs/>
          <w:sz w:val="24"/>
          <w:szCs w:val="24"/>
          <w:lang w:val="es-ES_tradnl"/>
        </w:rPr>
        <w:t xml:space="preserve">, de fecha </w:t>
      </w:r>
      <w:r w:rsidR="00AA6EAE">
        <w:rPr>
          <w:rFonts w:ascii="Arial" w:eastAsia="Calibri" w:hAnsi="Arial" w:cs="Arial"/>
          <w:bCs/>
          <w:sz w:val="24"/>
          <w:szCs w:val="24"/>
          <w:lang w:val="es-ES_tradnl"/>
        </w:rPr>
        <w:t>28</w:t>
      </w:r>
      <w:r w:rsidR="00955288" w:rsidRPr="00955288">
        <w:rPr>
          <w:rFonts w:ascii="Arial" w:eastAsia="Calibri" w:hAnsi="Arial" w:cs="Arial"/>
          <w:bCs/>
          <w:sz w:val="24"/>
          <w:szCs w:val="24"/>
          <w:lang w:val="es-ES_tradnl"/>
        </w:rPr>
        <w:t xml:space="preserve"> de </w:t>
      </w:r>
      <w:r w:rsidR="00AA6EAE">
        <w:rPr>
          <w:rFonts w:ascii="Arial" w:eastAsia="Calibri" w:hAnsi="Arial" w:cs="Arial"/>
          <w:bCs/>
          <w:sz w:val="24"/>
          <w:szCs w:val="24"/>
          <w:lang w:val="es-ES_tradnl"/>
        </w:rPr>
        <w:t>jul</w:t>
      </w:r>
      <w:r w:rsidR="00B51E69">
        <w:rPr>
          <w:rFonts w:ascii="Arial" w:eastAsia="Calibri" w:hAnsi="Arial" w:cs="Arial"/>
          <w:bCs/>
          <w:sz w:val="24"/>
          <w:szCs w:val="24"/>
          <w:lang w:val="es-ES_tradnl"/>
        </w:rPr>
        <w:t>io</w:t>
      </w:r>
      <w:r w:rsidR="00955288" w:rsidRPr="00955288">
        <w:rPr>
          <w:rFonts w:ascii="Arial" w:eastAsia="Calibri" w:hAnsi="Arial" w:cs="Arial"/>
          <w:bCs/>
          <w:sz w:val="24"/>
          <w:szCs w:val="24"/>
          <w:lang w:val="es-ES_tradnl"/>
        </w:rPr>
        <w:t xml:space="preserve"> de 20</w:t>
      </w:r>
      <w:r w:rsidR="00017EDB">
        <w:rPr>
          <w:rFonts w:ascii="Arial" w:eastAsia="Calibri" w:hAnsi="Arial" w:cs="Arial"/>
          <w:bCs/>
          <w:sz w:val="24"/>
          <w:szCs w:val="24"/>
          <w:lang w:val="es-ES_tradnl"/>
        </w:rPr>
        <w:t>20</w:t>
      </w:r>
      <w:r w:rsidR="00955288" w:rsidRPr="00955288">
        <w:rPr>
          <w:rFonts w:ascii="Arial" w:eastAsia="Calibri" w:hAnsi="Arial" w:cs="Arial"/>
          <w:bCs/>
          <w:sz w:val="24"/>
          <w:szCs w:val="24"/>
          <w:lang w:val="es-ES_tradnl"/>
        </w:rPr>
        <w:t>, suscrito por la Maestra Jaqueline del Carmen Estrella Puc, Secretaria General de Acuerdos del Honorable Tribunal Superior de Justicia del Estado</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or 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B6B24A5" w14:textId="4CFF1445" w:rsidR="006E297D" w:rsidRPr="00633C5C" w:rsidRDefault="006E297D" w:rsidP="00633C5C">
      <w:pPr>
        <w:spacing w:line="240" w:lineRule="auto"/>
        <w:ind w:left="426" w:right="49"/>
        <w:jc w:val="both"/>
        <w:rPr>
          <w:rFonts w:ascii="Arial" w:hAnsi="Arial" w:cs="Arial"/>
          <w:color w:val="222222"/>
          <w:shd w:val="clear" w:color="auto" w:fill="FFFFFF"/>
          <w:lang w:val="es-MX"/>
        </w:rPr>
      </w:pPr>
      <w:r w:rsidRPr="00633C5C">
        <w:rPr>
          <w:rFonts w:ascii="Arial" w:hAnsi="Arial" w:cs="Arial"/>
          <w:color w:val="222222"/>
          <w:shd w:val="clear" w:color="auto" w:fill="FFFFFF"/>
          <w:lang w:val="es-MX"/>
        </w:rPr>
        <w:t>“…</w:t>
      </w:r>
      <w:r w:rsidR="004862D3" w:rsidRPr="00633C5C">
        <w:rPr>
          <w:rFonts w:ascii="Arial" w:hAnsi="Arial" w:cs="Arial"/>
          <w:color w:val="222222"/>
          <w:shd w:val="clear" w:color="auto" w:fill="FFFFFF"/>
        </w:rPr>
        <w:t>De conformidad con el artículo 44, fracción IV de la Ley Orgánica del Poder Judicial del Est</w:t>
      </w:r>
      <w:r w:rsidR="00B51E69" w:rsidRPr="00633C5C">
        <w:rPr>
          <w:rFonts w:ascii="Arial" w:hAnsi="Arial" w:cs="Arial"/>
          <w:color w:val="222222"/>
          <w:shd w:val="clear" w:color="auto" w:fill="FFFFFF"/>
        </w:rPr>
        <w:t xml:space="preserve">ado, le comunico </w:t>
      </w:r>
      <w:r w:rsidR="00AA6EAE" w:rsidRPr="00633C5C">
        <w:rPr>
          <w:rFonts w:ascii="Arial" w:hAnsi="Arial" w:cs="Arial"/>
          <w:color w:val="222222"/>
          <w:shd w:val="clear" w:color="auto" w:fill="FFFFFF"/>
        </w:rPr>
        <w:t xml:space="preserve">para su conocimiento y efectos legales correspondientes </w:t>
      </w:r>
      <w:r w:rsidR="00B51E69" w:rsidRPr="00633C5C">
        <w:rPr>
          <w:rFonts w:ascii="Arial" w:hAnsi="Arial" w:cs="Arial"/>
          <w:color w:val="222222"/>
          <w:shd w:val="clear" w:color="auto" w:fill="FFFFFF"/>
        </w:rPr>
        <w:t>que en Sesión Extraordinaria</w:t>
      </w:r>
      <w:r w:rsidR="004862D3" w:rsidRPr="00633C5C">
        <w:rPr>
          <w:rFonts w:ascii="Arial" w:hAnsi="Arial" w:cs="Arial"/>
          <w:color w:val="222222"/>
          <w:shd w:val="clear" w:color="auto" w:fill="FFFFFF"/>
        </w:rPr>
        <w:t xml:space="preserve"> verificada el </w:t>
      </w:r>
      <w:r w:rsidR="00017EDB" w:rsidRPr="00633C5C">
        <w:rPr>
          <w:rFonts w:ascii="Arial" w:hAnsi="Arial" w:cs="Arial"/>
          <w:color w:val="222222"/>
          <w:shd w:val="clear" w:color="auto" w:fill="FFFFFF"/>
        </w:rPr>
        <w:t xml:space="preserve">día </w:t>
      </w:r>
      <w:r w:rsidR="00AA6EAE" w:rsidRPr="00633C5C">
        <w:rPr>
          <w:rFonts w:ascii="Arial" w:hAnsi="Arial" w:cs="Arial"/>
          <w:color w:val="222222"/>
          <w:shd w:val="clear" w:color="auto" w:fill="FFFFFF"/>
        </w:rPr>
        <w:t>veintiocho</w:t>
      </w:r>
      <w:r w:rsidR="004862D3" w:rsidRPr="00633C5C">
        <w:rPr>
          <w:rFonts w:ascii="Arial" w:hAnsi="Arial" w:cs="Arial"/>
          <w:color w:val="222222"/>
          <w:shd w:val="clear" w:color="auto" w:fill="FFFFFF"/>
        </w:rPr>
        <w:t xml:space="preserve"> de </w:t>
      </w:r>
      <w:r w:rsidR="00AA6EAE" w:rsidRPr="00633C5C">
        <w:rPr>
          <w:rFonts w:ascii="Arial" w:hAnsi="Arial" w:cs="Arial"/>
          <w:color w:val="222222"/>
          <w:shd w:val="clear" w:color="auto" w:fill="FFFFFF"/>
        </w:rPr>
        <w:t>jul</w:t>
      </w:r>
      <w:r w:rsidR="00B51E69" w:rsidRPr="00633C5C">
        <w:rPr>
          <w:rFonts w:ascii="Arial" w:hAnsi="Arial" w:cs="Arial"/>
          <w:color w:val="222222"/>
          <w:shd w:val="clear" w:color="auto" w:fill="FFFFFF"/>
        </w:rPr>
        <w:t>io</w:t>
      </w:r>
      <w:r w:rsidR="004862D3" w:rsidRPr="00633C5C">
        <w:rPr>
          <w:rFonts w:ascii="Arial" w:hAnsi="Arial" w:cs="Arial"/>
          <w:color w:val="222222"/>
          <w:shd w:val="clear" w:color="auto" w:fill="FFFFFF"/>
        </w:rPr>
        <w:t xml:space="preserve"> del año dos mil </w:t>
      </w:r>
      <w:r w:rsidR="00017EDB" w:rsidRPr="00633C5C">
        <w:rPr>
          <w:rFonts w:ascii="Arial" w:hAnsi="Arial" w:cs="Arial"/>
          <w:color w:val="222222"/>
          <w:shd w:val="clear" w:color="auto" w:fill="FFFFFF"/>
        </w:rPr>
        <w:t>veinte</w:t>
      </w:r>
      <w:r w:rsidR="004862D3" w:rsidRPr="00633C5C">
        <w:rPr>
          <w:rFonts w:ascii="Arial" w:hAnsi="Arial" w:cs="Arial"/>
          <w:color w:val="222222"/>
          <w:shd w:val="clear" w:color="auto" w:fill="FFFFFF"/>
        </w:rPr>
        <w:t>, el Pleno del Honorable Tribunal Superior</w:t>
      </w:r>
      <w:r w:rsidR="00AA6EAE" w:rsidRPr="00633C5C">
        <w:rPr>
          <w:rFonts w:ascii="Arial" w:hAnsi="Arial" w:cs="Arial"/>
          <w:color w:val="222222"/>
          <w:shd w:val="clear" w:color="auto" w:fill="FFFFFF"/>
        </w:rPr>
        <w:t xml:space="preserve"> de Justicia del Estado,</w:t>
      </w:r>
      <w:r w:rsidR="004862D3" w:rsidRPr="00633C5C">
        <w:rPr>
          <w:rFonts w:ascii="Arial" w:hAnsi="Arial" w:cs="Arial"/>
          <w:color w:val="222222"/>
          <w:shd w:val="clear" w:color="auto" w:fill="FFFFFF"/>
        </w:rPr>
        <w:t xml:space="preserve"> aprobó el siguiente:</w:t>
      </w:r>
      <w:r w:rsidRPr="00633C5C">
        <w:rPr>
          <w:rFonts w:ascii="Arial" w:hAnsi="Arial" w:cs="Arial"/>
          <w:color w:val="222222"/>
          <w:shd w:val="clear" w:color="auto" w:fill="FFFFFF"/>
          <w:lang w:val="es-MX"/>
        </w:rPr>
        <w:t xml:space="preserve"> </w:t>
      </w:r>
      <w:r w:rsidR="007F7F36" w:rsidRPr="00633C5C">
        <w:rPr>
          <w:rFonts w:ascii="Arial" w:hAnsi="Arial" w:cs="Arial"/>
          <w:color w:val="222222"/>
          <w:shd w:val="clear" w:color="auto" w:fill="FFFFFF"/>
          <w:lang w:val="es-MX"/>
        </w:rPr>
        <w:t xml:space="preserve">- - - - - - - - - - - - - - - - - - </w:t>
      </w:r>
      <w:r w:rsidR="00B51E69" w:rsidRPr="00633C5C">
        <w:rPr>
          <w:rFonts w:ascii="Arial" w:hAnsi="Arial" w:cs="Arial"/>
          <w:color w:val="222222"/>
          <w:shd w:val="clear" w:color="auto" w:fill="FFFFFF"/>
          <w:lang w:val="es-MX"/>
        </w:rPr>
        <w:t xml:space="preserve">- - - - - - - - - - - - - - - - </w:t>
      </w:r>
      <w:r w:rsidR="00AA6EAE" w:rsidRPr="00633C5C">
        <w:rPr>
          <w:rFonts w:ascii="Arial" w:hAnsi="Arial" w:cs="Arial"/>
          <w:color w:val="222222"/>
          <w:shd w:val="clear" w:color="auto" w:fill="FFFFFF"/>
          <w:lang w:val="es-MX"/>
        </w:rPr>
        <w:t xml:space="preserve">- - - - - - - - - - - - - </w:t>
      </w:r>
    </w:p>
    <w:p w14:paraId="4D9CE168" w14:textId="16803AA2" w:rsidR="00AB5E77" w:rsidRPr="00633C5C" w:rsidRDefault="00AB5E77" w:rsidP="00633C5C">
      <w:pPr>
        <w:spacing w:line="240" w:lineRule="auto"/>
        <w:ind w:left="426" w:right="49"/>
        <w:jc w:val="both"/>
        <w:rPr>
          <w:rFonts w:ascii="Arial" w:hAnsi="Arial" w:cs="Arial"/>
          <w:color w:val="222222"/>
          <w:shd w:val="clear" w:color="auto" w:fill="FFFFFF"/>
          <w:lang w:val="es-MX"/>
        </w:rPr>
      </w:pPr>
    </w:p>
    <w:p w14:paraId="583F41E7" w14:textId="44361592" w:rsidR="00B51E69" w:rsidRPr="00633C5C" w:rsidRDefault="00AA6EAE" w:rsidP="00633C5C">
      <w:pPr>
        <w:spacing w:line="240" w:lineRule="auto"/>
        <w:ind w:left="426" w:right="49"/>
        <w:jc w:val="both"/>
        <w:rPr>
          <w:rFonts w:ascii="Arial" w:hAnsi="Arial" w:cs="Arial"/>
          <w:b/>
        </w:rPr>
      </w:pPr>
      <w:r w:rsidRPr="00633C5C">
        <w:rPr>
          <w:rFonts w:ascii="Arial" w:hAnsi="Arial" w:cs="Arial"/>
          <w:b/>
          <w:bCs/>
        </w:rPr>
        <w:t>ACUERDO GENERAL NÚMERO 17/PTSJ-CJCAM/19-2020, DEL PLENO DEL HONORABLE TRIBUNAL SUPERIOR DE JUSTICIA DEL ESTADO, QUE REANUDA EL CÓMPUTO DE PLAZOS, TÉRMINOS, ACTOS PROCESALES, Y DE ATENCIÓN AL PÚBLICO EN EL TRIBUNAL PLENO, SUS SALAS Y ÓRGANOS DEPENDIENTES, COMO PARTE DE LAS ACCIONES DE LA NUEVA NORMALIDAD EN QUE SE BRINDARÁ EL SERVICIO DE IMPARTICIÓN DE JUSTICIA, A CONSECUENCIA DEL FENÓMENO DE SALUD PÚBLICA DERIVADO DEL VIRUS COVID-19</w:t>
      </w:r>
      <w:r w:rsidR="00B51E69" w:rsidRPr="00633C5C">
        <w:rPr>
          <w:rFonts w:ascii="Arial" w:hAnsi="Arial" w:cs="Arial"/>
          <w:b/>
        </w:rPr>
        <w:t xml:space="preserve">. </w:t>
      </w:r>
      <w:r w:rsidR="00B51E69" w:rsidRPr="00633C5C">
        <w:rPr>
          <w:rFonts w:ascii="Arial" w:hAnsi="Arial" w:cs="Arial"/>
        </w:rPr>
        <w:t xml:space="preserve">- - - - - - - - - - - - - - - - - - - - - </w:t>
      </w:r>
      <w:r w:rsidRPr="00633C5C">
        <w:rPr>
          <w:rFonts w:ascii="Arial" w:hAnsi="Arial" w:cs="Arial"/>
        </w:rPr>
        <w:t xml:space="preserve">- - - - - - - - - - - - - - </w:t>
      </w:r>
    </w:p>
    <w:p w14:paraId="0DD0100A" w14:textId="77777777" w:rsidR="00B51E69" w:rsidRPr="00633C5C" w:rsidRDefault="00B51E69" w:rsidP="00633C5C">
      <w:pPr>
        <w:spacing w:line="240" w:lineRule="auto"/>
        <w:ind w:left="426" w:right="49"/>
        <w:jc w:val="center"/>
        <w:rPr>
          <w:rFonts w:ascii="Arial" w:hAnsi="Arial" w:cs="Arial"/>
          <w:b/>
        </w:rPr>
      </w:pPr>
      <w:r w:rsidRPr="00633C5C">
        <w:rPr>
          <w:rFonts w:ascii="Arial" w:hAnsi="Arial" w:cs="Arial"/>
          <w:b/>
        </w:rPr>
        <w:t>CONSIDERANDOS</w:t>
      </w:r>
    </w:p>
    <w:p w14:paraId="70F20414" w14:textId="13B081B1" w:rsidR="00B51E69" w:rsidRPr="00633C5C" w:rsidRDefault="00B51E69" w:rsidP="00633C5C">
      <w:pPr>
        <w:spacing w:line="240" w:lineRule="auto"/>
        <w:ind w:left="426" w:right="49"/>
        <w:jc w:val="both"/>
        <w:rPr>
          <w:rFonts w:ascii="Arial" w:hAnsi="Arial" w:cs="Arial"/>
          <w:color w:val="FFFFFF"/>
        </w:rPr>
      </w:pPr>
      <w:r w:rsidRPr="00633C5C">
        <w:rPr>
          <w:rFonts w:ascii="Arial" w:hAnsi="Arial" w:cs="Arial"/>
          <w:b/>
        </w:rPr>
        <w:t>PRIMERO</w:t>
      </w:r>
      <w:r w:rsidRPr="00633C5C">
        <w:rPr>
          <w:rFonts w:ascii="Arial" w:hAnsi="Arial" w:cs="Arial"/>
        </w:rPr>
        <w:t xml:space="preserve">: Que el artículo 26 de la Constitución Política del Estado de Campeche, establece que el Poder Público de entidad se divide para su ejercicio en Legislativo, Ejecutivo y Judicial. - - - - - - - - - - - - - - - - - - - - - - - - - - - - - - - - - - - - - - - - - - - - - - - </w:t>
      </w:r>
    </w:p>
    <w:p w14:paraId="0F93769F" w14:textId="7386BAAE" w:rsidR="00B51E69" w:rsidRPr="00633C5C" w:rsidRDefault="00B51E69" w:rsidP="00633C5C">
      <w:pPr>
        <w:spacing w:line="240" w:lineRule="auto"/>
        <w:ind w:left="426" w:right="49"/>
        <w:jc w:val="both"/>
        <w:rPr>
          <w:rFonts w:ascii="Arial" w:hAnsi="Arial" w:cs="Arial"/>
        </w:rPr>
      </w:pPr>
      <w:r w:rsidRPr="00633C5C">
        <w:rPr>
          <w:rFonts w:ascii="Arial" w:hAnsi="Arial" w:cs="Arial"/>
          <w:b/>
        </w:rPr>
        <w:t>SEGUNDO:</w:t>
      </w:r>
      <w:r w:rsidRPr="00633C5C">
        <w:rPr>
          <w:rFonts w:ascii="Arial" w:hAnsi="Arial" w:cs="Arial"/>
        </w:rPr>
        <w:t xml:space="preserve"> Que el párrafo segundo del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 - - - - - - - - - - - - - - - - </w:t>
      </w:r>
    </w:p>
    <w:p w14:paraId="273A65D7" w14:textId="036FC0A2" w:rsidR="00B51E69" w:rsidRPr="00633C5C" w:rsidRDefault="00B51E69" w:rsidP="00633C5C">
      <w:pPr>
        <w:spacing w:line="240" w:lineRule="auto"/>
        <w:ind w:left="426" w:right="49"/>
        <w:jc w:val="both"/>
        <w:rPr>
          <w:rFonts w:ascii="Arial" w:hAnsi="Arial" w:cs="Arial"/>
        </w:rPr>
      </w:pPr>
      <w:r w:rsidRPr="00633C5C">
        <w:rPr>
          <w:rFonts w:ascii="Arial" w:hAnsi="Arial" w:cs="Arial"/>
          <w:b/>
        </w:rPr>
        <w:t xml:space="preserve">TERCERO: </w:t>
      </w:r>
      <w:r w:rsidRPr="00633C5C">
        <w:rPr>
          <w:rFonts w:ascii="Arial" w:hAnsi="Arial" w:cs="Arial"/>
        </w:rPr>
        <w:t xml:space="preserve">Que el texto del artículo 77 de la Constitución Local, dispone que se deposita el ejercicio del Poder Judicial del Estado en un Honorable Tribunal Superior de Justicia y Juzgados de Primera Instancia, Menores, y de Conciliación. Asimismo, el </w:t>
      </w:r>
      <w:r w:rsidR="00AA6EAE" w:rsidRPr="00633C5C">
        <w:rPr>
          <w:rFonts w:ascii="Arial" w:hAnsi="Arial" w:cs="Arial"/>
        </w:rPr>
        <w:t>numeral</w:t>
      </w:r>
      <w:r w:rsidRPr="00633C5C">
        <w:rPr>
          <w:rFonts w:ascii="Arial" w:hAnsi="Arial" w:cs="Arial"/>
        </w:rPr>
        <w:t xml:space="preserve"> 78 bis de la citada normatividad superior señala que, con excepción del Honorable Tribunal Superior de Justicia del Estado, la administración, vigilancia y disciplina del Poder Judicial del Estado, estará a cargo del Consejo de la Judicatura Local.- - - - - - - - - - - - - - - - - - - - - - - - - - - - - - - - - - - - - - - - - - - - - - - - - - - - - - - - - - </w:t>
      </w:r>
    </w:p>
    <w:p w14:paraId="0661A5CD" w14:textId="1A657B6D" w:rsidR="00B51E69" w:rsidRPr="00633C5C" w:rsidRDefault="00B51E69" w:rsidP="00633C5C">
      <w:pPr>
        <w:spacing w:after="0" w:line="240" w:lineRule="auto"/>
        <w:ind w:left="426" w:right="49"/>
        <w:jc w:val="both"/>
        <w:rPr>
          <w:rFonts w:ascii="Arial" w:hAnsi="Arial" w:cs="Arial"/>
          <w:color w:val="FFFFFF"/>
        </w:rPr>
      </w:pPr>
      <w:r w:rsidRPr="00633C5C">
        <w:rPr>
          <w:rFonts w:ascii="Arial" w:hAnsi="Arial" w:cs="Arial"/>
          <w:b/>
        </w:rPr>
        <w:lastRenderedPageBreak/>
        <w:t>CUARTO:</w:t>
      </w:r>
      <w:r w:rsidRPr="00633C5C">
        <w:rPr>
          <w:rFonts w:ascii="Arial" w:hAnsi="Arial" w:cs="Arial"/>
        </w:rPr>
        <w:t xml:space="preserve"> Que con fecha seis de septiembre de dos mil diecisiete, se instaló formalmente el Consejo de la Judicatura Local, al quedar debidamente integrado en términos del artículo 78 bis de la Constitución Política del Estado de Campeche y del Transitorio “CUARTO”, de la ley Orgánica del Poder Judicial del Estado de Campeche.- - - - - - - - - - - - - - - - - - - - - - - - - - - - - - - - - - - - - - - - - - - - - - - - - - - - - </w:t>
      </w:r>
      <w:r w:rsidRPr="00633C5C">
        <w:rPr>
          <w:rFonts w:ascii="Arial" w:hAnsi="Arial" w:cs="Arial"/>
          <w:color w:val="FFFFFF"/>
        </w:rPr>
        <w:t>- -</w:t>
      </w:r>
    </w:p>
    <w:p w14:paraId="206C91BB" w14:textId="221A0318" w:rsidR="00B51E69" w:rsidRPr="00633C5C" w:rsidRDefault="00B51E69" w:rsidP="00633C5C">
      <w:pPr>
        <w:spacing w:line="240" w:lineRule="auto"/>
        <w:ind w:left="426" w:right="49"/>
        <w:jc w:val="both"/>
        <w:rPr>
          <w:rFonts w:ascii="Arial" w:hAnsi="Arial" w:cs="Arial"/>
          <w:b/>
        </w:rPr>
      </w:pPr>
      <w:r w:rsidRPr="00633C5C">
        <w:rPr>
          <w:rFonts w:ascii="Arial" w:hAnsi="Arial" w:cs="Arial"/>
          <w:b/>
        </w:rPr>
        <w:t>QUINTO:</w:t>
      </w:r>
      <w:r w:rsidRPr="00633C5C">
        <w:rPr>
          <w:rFonts w:ascii="Arial" w:hAnsi="Arial" w:cs="Arial"/>
        </w:rPr>
        <w:t xml:space="preserve"> Que el Pleno del Honorable Tribunal Superior de Justicia puede establecer acuerdos de coordinación y funcionamiento entre los órganos del Poder Judicial del Estado, de conformidad con el artículo 77 de la Constitución Política del Estado de Campeche, 3 y 8 de la Ley Orgánica del Poder Judicial del Estado. - - - - - - - - - - - - - </w:t>
      </w:r>
    </w:p>
    <w:p w14:paraId="001F7C71" w14:textId="5AF57181" w:rsidR="00B51E69" w:rsidRPr="00633C5C" w:rsidRDefault="00B51E69" w:rsidP="00633C5C">
      <w:pPr>
        <w:spacing w:line="240" w:lineRule="auto"/>
        <w:ind w:left="426" w:right="49"/>
        <w:jc w:val="both"/>
        <w:rPr>
          <w:rFonts w:ascii="Arial" w:hAnsi="Arial" w:cs="Arial"/>
        </w:rPr>
      </w:pPr>
      <w:r w:rsidRPr="00633C5C">
        <w:rPr>
          <w:rFonts w:ascii="Arial" w:hAnsi="Arial" w:cs="Arial"/>
          <w:b/>
        </w:rPr>
        <w:t xml:space="preserve">SEXTO: </w:t>
      </w:r>
      <w:r w:rsidRPr="00633C5C">
        <w:rPr>
          <w:rFonts w:ascii="Arial" w:hAnsi="Arial" w:cs="Arial"/>
        </w:rPr>
        <w:t xml:space="preserve">Que el artículo 14, fracción II, de la Ley Orgánica del Poder Judicial del Estado, faculta al Pleno del Honorable Tribunal Superior de Justicia del Estado, para emitir acuerdos generales en las materias de su competencia y que fueren necesarios para el adecuado ejercicio de sus funciones. - - - - - - - - - - - - - - - - - - - - - </w:t>
      </w:r>
    </w:p>
    <w:p w14:paraId="52F5B5CB" w14:textId="629D124E" w:rsidR="00B51E69" w:rsidRPr="00633C5C" w:rsidRDefault="00B51E69" w:rsidP="00633C5C">
      <w:pPr>
        <w:spacing w:line="240" w:lineRule="auto"/>
        <w:ind w:left="426" w:right="49"/>
        <w:jc w:val="both"/>
        <w:rPr>
          <w:rFonts w:ascii="Arial" w:hAnsi="Arial" w:cs="Arial"/>
        </w:rPr>
      </w:pPr>
      <w:r w:rsidRPr="00633C5C">
        <w:rPr>
          <w:rFonts w:ascii="Arial" w:hAnsi="Arial" w:cs="Arial"/>
          <w:b/>
        </w:rPr>
        <w:t>SÉPTIMO:</w:t>
      </w:r>
      <w:r w:rsidRPr="00633C5C">
        <w:rPr>
          <w:rFonts w:ascii="Arial" w:hAnsi="Arial" w:cs="Arial"/>
        </w:rPr>
        <w:t xml:space="preserve"> Que el treinta de enero de dos mil veinte, la Organización Mundial de la Salud (OMS) emitió la Declaratoria de Emergencia de Salud Pública de Importancia Internacional (ESPII) por la propagación internacional del SARS-Cov2 (COVID-19), conocido coloquialmente como CORONAVIRUS; así también, ha emitido la declaración de pandemia. - - - - - - - - - - - - - - - - - - - - - - - - - - - - - - - - - - - - - - - - - - - </w:t>
      </w:r>
    </w:p>
    <w:p w14:paraId="374C162C" w14:textId="0B63BC75" w:rsidR="00B51E69" w:rsidRPr="00633C5C" w:rsidRDefault="00B51E69" w:rsidP="00633C5C">
      <w:pPr>
        <w:spacing w:line="240" w:lineRule="auto"/>
        <w:ind w:left="426" w:right="49"/>
        <w:jc w:val="both"/>
        <w:rPr>
          <w:rFonts w:ascii="Arial" w:hAnsi="Arial" w:cs="Arial"/>
        </w:rPr>
      </w:pPr>
      <w:r w:rsidRPr="00633C5C">
        <w:rPr>
          <w:rFonts w:ascii="Arial" w:hAnsi="Arial" w:cs="Arial"/>
          <w:b/>
        </w:rPr>
        <w:t xml:space="preserve">OCTAVO: </w:t>
      </w:r>
      <w:r w:rsidR="00512C08" w:rsidRPr="00633C5C">
        <w:rPr>
          <w:rFonts w:ascii="Arial" w:hAnsi="Arial" w:cs="Arial"/>
        </w:rPr>
        <w:t>Que en sesiones ordinaria y extraordinaria</w:t>
      </w:r>
      <w:r w:rsidRPr="00633C5C">
        <w:rPr>
          <w:rFonts w:ascii="Arial" w:hAnsi="Arial" w:cs="Arial"/>
        </w:rPr>
        <w:t xml:space="preserve"> del diecisiete de marzo de dos mil veinte, los Plenos del Honorable Tribunal Superior de Justicia y del Consejo de la Judicatura del Estado de Campeche, respectivamente, dictaron el Acuerdo General Conjunto número </w:t>
      </w:r>
      <w:r w:rsidRPr="00633C5C">
        <w:rPr>
          <w:rFonts w:ascii="Arial" w:hAnsi="Arial" w:cs="Arial"/>
          <w:b/>
        </w:rPr>
        <w:t>06/PTSJ-CJCAM/19-2020</w:t>
      </w:r>
      <w:r w:rsidRPr="00633C5C">
        <w:rPr>
          <w:rFonts w:ascii="Arial" w:hAnsi="Arial" w:cs="Arial"/>
        </w:rPr>
        <w:t xml:space="preserve">, que crea la Comisión Mixta de Seguridad y Protección de la Salud del Poder Judicial del Estado, y el diverso Acuerdo General Conjunto número </w:t>
      </w:r>
      <w:r w:rsidRPr="00633C5C">
        <w:rPr>
          <w:rFonts w:ascii="Arial" w:hAnsi="Arial" w:cs="Arial"/>
          <w:b/>
        </w:rPr>
        <w:t>07/PTSJ-CJCAM/19-202</w:t>
      </w:r>
      <w:r w:rsidRPr="00633C5C">
        <w:rPr>
          <w:rFonts w:ascii="Arial" w:hAnsi="Arial" w:cs="Arial"/>
        </w:rPr>
        <w:t xml:space="preserve">, a través del cual ambos Plenos establecieron el diseño y ejecución de medidas y acciones urgentes de prevención al interior del Poder Judicial del Estado de Campeche, ante la contingencia sanitaria </w:t>
      </w:r>
      <w:r w:rsidR="00512C08" w:rsidRPr="00633C5C">
        <w:rPr>
          <w:rFonts w:ascii="Arial" w:hAnsi="Arial" w:cs="Arial"/>
        </w:rPr>
        <w:t xml:space="preserve">por el COVID-19 (CORONAVIRUS), </w:t>
      </w:r>
      <w:r w:rsidRPr="00633C5C">
        <w:rPr>
          <w:rFonts w:ascii="Arial" w:hAnsi="Arial" w:cs="Arial"/>
        </w:rPr>
        <w:t>partiendo de las mejores práctica</w:t>
      </w:r>
      <w:r w:rsidR="00512C08" w:rsidRPr="00633C5C">
        <w:rPr>
          <w:rFonts w:ascii="Arial" w:hAnsi="Arial" w:cs="Arial"/>
        </w:rPr>
        <w:t>s</w:t>
      </w:r>
      <w:r w:rsidRPr="00633C5C">
        <w:rPr>
          <w:rFonts w:ascii="Arial" w:hAnsi="Arial" w:cs="Arial"/>
        </w:rPr>
        <w:t xml:space="preserve"> en la materia especialmente derivadas de las recomendaciones de la Organización Mundial de la Salud (OMS). - - - - - - - - - - - - - - - - - - - - - - - - - - - - - - - - </w:t>
      </w:r>
    </w:p>
    <w:p w14:paraId="7CFB6DA6" w14:textId="69A96D6C" w:rsidR="00B51E69" w:rsidRPr="00633C5C" w:rsidRDefault="00B51E69" w:rsidP="00633C5C">
      <w:pPr>
        <w:spacing w:line="240" w:lineRule="auto"/>
        <w:ind w:left="426" w:right="49"/>
        <w:jc w:val="both"/>
        <w:rPr>
          <w:rFonts w:ascii="Arial" w:hAnsi="Arial" w:cs="Arial"/>
        </w:rPr>
      </w:pPr>
      <w:r w:rsidRPr="00633C5C">
        <w:rPr>
          <w:rFonts w:ascii="Arial" w:hAnsi="Arial" w:cs="Arial"/>
          <w:b/>
        </w:rPr>
        <w:t xml:space="preserve">NOVENO: </w:t>
      </w:r>
      <w:r w:rsidRPr="00633C5C">
        <w:rPr>
          <w:rFonts w:ascii="Arial" w:hAnsi="Arial" w:cs="Arial"/>
        </w:rPr>
        <w:t xml:space="preserve">Que la Comisión Mixta de Seguridad y Protección de la Salud del Poder Judicial el Estado, es el órgano encargado de proponer las medidas preventivas de riesgo laborales, así como de promover y vigilar su cumplimiento. Como máximo órgano de la materia, su responsabilidad es desarrollar posturas institucionales en materia de salud, higiene laboral y seguridad, que representen los intereses de las y los servidores judiciales. Por lo que para hacer frente de forma oportuna y eficaz a la contingencia sanitaria ocasionada por el COVID-19 (CORONAVIRUS), diseñó medidas o acciones urgentes de prevención, partiendo de las mejores prácticas en la materia especialmente derivadas de las recomendaciones de la Organización Mundial de la Salud (OMS).- - - - - - - - - - - - - - - - - - - - - - - - - - - - - - - - - - - - - - - - - - </w:t>
      </w:r>
    </w:p>
    <w:p w14:paraId="54AA6713" w14:textId="65C1CA41" w:rsidR="00B51E69" w:rsidRPr="00633C5C" w:rsidRDefault="00B51E69" w:rsidP="00633C5C">
      <w:pPr>
        <w:spacing w:line="240" w:lineRule="auto"/>
        <w:ind w:left="426" w:right="49"/>
        <w:jc w:val="both"/>
        <w:rPr>
          <w:rFonts w:ascii="Arial" w:hAnsi="Arial" w:cs="Arial"/>
          <w:b/>
        </w:rPr>
      </w:pPr>
      <w:r w:rsidRPr="00633C5C">
        <w:rPr>
          <w:rFonts w:ascii="Arial" w:hAnsi="Arial" w:cs="Arial"/>
          <w:b/>
        </w:rPr>
        <w:t>DÉCIMO:</w:t>
      </w:r>
      <w:r w:rsidRPr="00633C5C">
        <w:rPr>
          <w:rFonts w:ascii="Arial" w:hAnsi="Arial" w:cs="Arial"/>
        </w:rPr>
        <w:t xml:space="preserve"> Que en la primera sesión de instalación de la Comisión Mixta de Seguridad y Protección de la Salud del Poder Judicial del Estado, celebrada con fecha dieciocho de marzo de dos mil veinte, dicho órgano aprobó el Acuerdo General uno para la ejecución y continuidad de medidas de prevención al interior del Poder Judicial del Estado de Campeche, ante la contingencia sanitaria COVID-19 (CORONAVIRUS). - - - - - - - - - - - - - - - - - - - - - - - - - - - - - - - - - - - - - - - - - - - - - - - - </w:t>
      </w:r>
    </w:p>
    <w:p w14:paraId="284121CA" w14:textId="712282C3" w:rsidR="00B51E69" w:rsidRPr="00633C5C" w:rsidRDefault="00B51E69" w:rsidP="00633C5C">
      <w:pPr>
        <w:spacing w:line="240" w:lineRule="auto"/>
        <w:ind w:left="426" w:right="49"/>
        <w:jc w:val="both"/>
        <w:rPr>
          <w:rFonts w:ascii="Arial" w:hAnsi="Arial" w:cs="Arial"/>
        </w:rPr>
      </w:pPr>
      <w:r w:rsidRPr="00633C5C">
        <w:rPr>
          <w:rFonts w:ascii="Arial" w:hAnsi="Arial" w:cs="Arial"/>
          <w:b/>
        </w:rPr>
        <w:t>DÉCIMO PRIMERO:</w:t>
      </w:r>
      <w:r w:rsidRPr="00633C5C">
        <w:rPr>
          <w:rFonts w:ascii="Arial" w:hAnsi="Arial" w:cs="Arial"/>
        </w:rPr>
        <w:t xml:space="preserve"> Que mediante Acuerdo General Conjunto número 09/PTSJ-CAM/19-2020, de los Plenos del Honorable Tribunal Superior de Justicia y del Consejo de la Judicatura del Estado de Campeche, aprobado en Sesiones Extraordinarias verificadas el día veinte de marzo de dos mil veinte, se suspendieron los plazos, términos y actos procesales, y de atención al público en el periodo del veintitrés de marzo al diecinueve de abril de dos mil veinte, así como se adoptaron medidas preventivas de riesgos laborales. - - - - - - - - - - - - - - - - - - - - - - - - - - - - - - - </w:t>
      </w:r>
    </w:p>
    <w:p w14:paraId="7D2276BD" w14:textId="651E26F6" w:rsidR="00B51E69" w:rsidRPr="00633C5C" w:rsidRDefault="00B51E69" w:rsidP="00633C5C">
      <w:pPr>
        <w:spacing w:line="240" w:lineRule="auto"/>
        <w:ind w:left="426" w:right="49"/>
        <w:jc w:val="both"/>
        <w:rPr>
          <w:rFonts w:ascii="Arial" w:hAnsi="Arial" w:cs="Arial"/>
        </w:rPr>
      </w:pPr>
      <w:r w:rsidRPr="00633C5C">
        <w:rPr>
          <w:rFonts w:ascii="Arial" w:hAnsi="Arial" w:cs="Arial"/>
          <w:b/>
        </w:rPr>
        <w:t>DÉCIMO SEGUNDO:</w:t>
      </w:r>
      <w:r w:rsidRPr="00633C5C">
        <w:rPr>
          <w:rFonts w:ascii="Arial" w:hAnsi="Arial" w:cs="Arial"/>
        </w:rPr>
        <w:t xml:space="preserve"> Que el periodo a que hace referencia el Considerando anterior, fue ampliado hasta el cinco de mayo de dos mil veinte, mediante acuerdo General Conjunto 11/PTSJ-CJCAM/19-2020 de los Plenos del Honorable Tribunal Superior de </w:t>
      </w:r>
      <w:r w:rsidRPr="00633C5C">
        <w:rPr>
          <w:rFonts w:ascii="Arial" w:hAnsi="Arial" w:cs="Arial"/>
        </w:rPr>
        <w:lastRenderedPageBreak/>
        <w:t>Justicia del Estado y del Consejo de la Judicatura Local, que reforma el similar 09/PTSJ-CJCAM/19-2020, relativo a la suspensión de plazos, términos y actos procesales en sede judicial como parte de las medidas de contingencia por el fenómeno de salud pública derivado del virus COVID-19</w:t>
      </w:r>
      <w:r w:rsidR="00590569" w:rsidRPr="00633C5C">
        <w:rPr>
          <w:rFonts w:ascii="Arial" w:hAnsi="Arial" w:cs="Arial"/>
        </w:rPr>
        <w:t xml:space="preserve"> </w:t>
      </w:r>
      <w:r w:rsidRPr="00633C5C">
        <w:rPr>
          <w:rFonts w:ascii="Arial" w:hAnsi="Arial" w:cs="Arial"/>
        </w:rPr>
        <w:t xml:space="preserve">(CORONAVIRUS), aprobado en las Sesiones Extraordinarias de fecha dieciséis de abril de dos mil veinte. - - - - - - - - - - - - - - - - - - - - - - - - - - - - - - - - - - - - - - - - - - - - - - - - - - - - - - - - </w:t>
      </w:r>
      <w:r w:rsidRPr="00633C5C">
        <w:rPr>
          <w:rFonts w:ascii="Arial" w:hAnsi="Arial" w:cs="Arial"/>
          <w:color w:val="FFFFFF"/>
        </w:rPr>
        <w:t>-</w:t>
      </w:r>
    </w:p>
    <w:p w14:paraId="2E3222DA" w14:textId="34813250" w:rsidR="00B51E69" w:rsidRPr="00633C5C" w:rsidRDefault="00B51E69" w:rsidP="00633C5C">
      <w:pPr>
        <w:spacing w:line="240" w:lineRule="auto"/>
        <w:ind w:left="426" w:right="49"/>
        <w:jc w:val="both"/>
        <w:rPr>
          <w:rFonts w:ascii="Arial" w:hAnsi="Arial" w:cs="Arial"/>
        </w:rPr>
      </w:pPr>
      <w:r w:rsidRPr="00633C5C">
        <w:rPr>
          <w:rFonts w:ascii="Arial" w:hAnsi="Arial" w:cs="Arial"/>
          <w:b/>
        </w:rPr>
        <w:t>DÉCIMO TÉRCERO:</w:t>
      </w:r>
      <w:r w:rsidRPr="00633C5C">
        <w:rPr>
          <w:rFonts w:ascii="Arial" w:hAnsi="Arial" w:cs="Arial"/>
        </w:rPr>
        <w:t xml:space="preserve"> Que en Sesiones Extraordinarias verificadas el treinta de abril del año dos mil veinte, los Plenos del Honorable Tribunal Superior de Justicia del Estado y del Consejo de la Judicatura Local, aprobaron el </w:t>
      </w:r>
      <w:r w:rsidRPr="00633C5C">
        <w:rPr>
          <w:rFonts w:ascii="Arial" w:hAnsi="Arial" w:cs="Arial"/>
          <w:b/>
        </w:rPr>
        <w:t>“ACUERDO GENERAL CONJUNTO NÚMERO 13/PTSJ-CJCAM/19-2020, DE LOS PLENOS DEL HONORABLE TRIBUNAL SUPERIOR DE JUSTICIA DEL ESTADO Y DEL CONSEJO DE LA JUDICATURA LOCAL, QUE AMPLÍA LA SUSPENSIÓN DE LABORES ESTABLECIDAS EN SU SIMILAR NÚMERO 11/PTJS-CJCAM/19-2020 Y REFORMA EL INCISO b DEL ARTÍCULO 6 Y EL INCISO a DEL ARTÍCULO 7 DE LOS ACUERDOS GENERALES CONJUNTO 9 Y 11/PTSJ-CJCAM/19-2020, RELATIVOS A LA SUSPENSIÓN DE PLAZOS, TÉRMINOS Y ACTOS PROCESALES EN SEDE JUDICIAL COMO PARTE DE LAS MEDIDAS DE CONTINGENCIA POR EL FENÓMENO DE SALUD PÚBLICA DERIVADO DEL VIRUS COVID-19”</w:t>
      </w:r>
      <w:r w:rsidRPr="00633C5C">
        <w:rPr>
          <w:rFonts w:ascii="Arial" w:hAnsi="Arial" w:cs="Arial"/>
        </w:rPr>
        <w:t>, Acuerdo que amplió la suspensión de plazos, términos y actos procesales</w:t>
      </w:r>
      <w:r w:rsidR="00225417" w:rsidRPr="00633C5C">
        <w:rPr>
          <w:rFonts w:ascii="Arial" w:hAnsi="Arial" w:cs="Arial"/>
        </w:rPr>
        <w:t>, y de atención al público en sede judicial</w:t>
      </w:r>
      <w:r w:rsidRPr="00633C5C">
        <w:rPr>
          <w:rFonts w:ascii="Arial" w:hAnsi="Arial" w:cs="Arial"/>
        </w:rPr>
        <w:t xml:space="preserve">, establecido en su similar 11/PTSJ-CJCAM/19-2020, hasta </w:t>
      </w:r>
      <w:r w:rsidRPr="00633C5C">
        <w:rPr>
          <w:rFonts w:ascii="Arial" w:hAnsi="Arial" w:cs="Arial"/>
          <w:b/>
        </w:rPr>
        <w:t>el treinta y uno de mayo de dos mil veinte</w:t>
      </w:r>
      <w:r w:rsidRPr="00633C5C">
        <w:rPr>
          <w:rFonts w:ascii="Arial" w:hAnsi="Arial" w:cs="Arial"/>
        </w:rPr>
        <w:t xml:space="preserve">, como parte de las medidas de contingencia por el fenómeno de salud pública derivado del virus SARS-Cov2 (COVID-19). - - - - - - - - - - - - - - - - - - - - - - - - - - - - - - - - - - - - - - </w:t>
      </w:r>
      <w:r w:rsidR="00590569" w:rsidRPr="00633C5C">
        <w:rPr>
          <w:rFonts w:ascii="Arial" w:hAnsi="Arial" w:cs="Arial"/>
        </w:rPr>
        <w:t xml:space="preserve">- </w:t>
      </w:r>
    </w:p>
    <w:p w14:paraId="546FD824" w14:textId="30141717" w:rsidR="00B51E69" w:rsidRPr="00633C5C" w:rsidRDefault="00B51E69" w:rsidP="00633C5C">
      <w:pPr>
        <w:spacing w:line="240" w:lineRule="auto"/>
        <w:ind w:left="426" w:right="49"/>
        <w:jc w:val="both"/>
        <w:rPr>
          <w:rFonts w:ascii="Arial" w:hAnsi="Arial" w:cs="Arial"/>
          <w:b/>
        </w:rPr>
      </w:pPr>
      <w:r w:rsidRPr="00633C5C">
        <w:rPr>
          <w:rFonts w:ascii="Arial" w:hAnsi="Arial" w:cs="Arial"/>
          <w:b/>
        </w:rPr>
        <w:t xml:space="preserve">DÉCIMO CUARTO: </w:t>
      </w:r>
      <w:r w:rsidRPr="00633C5C">
        <w:rPr>
          <w:rFonts w:ascii="Arial" w:hAnsi="Arial" w:cs="Arial"/>
        </w:rPr>
        <w:t xml:space="preserve">Que en esas mismas Sesiones Extraordinarias, el Pleno del Honorable Tribunal Superior de Justicia del Estado, emitió el </w:t>
      </w:r>
      <w:r w:rsidRPr="00633C5C">
        <w:rPr>
          <w:rFonts w:ascii="Arial" w:hAnsi="Arial" w:cs="Arial"/>
          <w:b/>
        </w:rPr>
        <w:t>“ACUERDO GENERAL NÚMERO 12/PTSJ/19-2020, DEL PLENO DEL HONORABLE TRIBUNAL SUPERIOR DE JUSTICIA, QUE AMPLÍA LA SUSPENSIÓN DE LABORES ESTABLECIDAS EN SU SIMILIAR 11/PTSJ/19-2020, QUE DECRETA LA SUSPENSIÓN DE LAS SESIONES ORDINARIAS, ACTIVIDADES JURISDICCIONALES Y ADMINISTRATIVAS AL INTERIOR DEL TRIBUNAL PLENO Y SUS SALAS, COMO PARTE DE LAS MEDIDAS DE CONTINGENCIA POR EL FENÓMENO DE SALUD PÚBLICA DERIVADO DEL VIRUS COVID-19 (CORONAVIRUS)”</w:t>
      </w:r>
      <w:r w:rsidRPr="00633C5C">
        <w:rPr>
          <w:rFonts w:ascii="Arial" w:hAnsi="Arial" w:cs="Arial"/>
        </w:rPr>
        <w:t xml:space="preserve">. Y por su parte dentro del ámbito de su competencia el Consejo de la Judicatura Local aprobó el </w:t>
      </w:r>
      <w:r w:rsidRPr="00633C5C">
        <w:rPr>
          <w:rFonts w:ascii="Arial" w:hAnsi="Arial" w:cs="Arial"/>
          <w:b/>
        </w:rPr>
        <w:t>“ACUERDO GENERAL NÚMERO 27/CJCAM/19-2020, DEL PLENO DEL CONSEJO DE LA JUDICATURA LOCAL, POR EL QUE SE PRORROGAN LAS MEDIDAS DE CONTIGENCIA POR EL FENÓMENO</w:t>
      </w:r>
      <w:r w:rsidRPr="00633C5C">
        <w:rPr>
          <w:rFonts w:ascii="Arial" w:hAnsi="Arial" w:cs="Arial"/>
        </w:rPr>
        <w:t xml:space="preserve"> </w:t>
      </w:r>
      <w:r w:rsidRPr="00633C5C">
        <w:rPr>
          <w:rFonts w:ascii="Arial" w:hAnsi="Arial" w:cs="Arial"/>
          <w:b/>
        </w:rPr>
        <w:t>DE SALUD PÚBLICA DERIVADO DEL VIRUS SARS-COV2 (COVID-19), TOMADOS EN LOS ACUERDOS PLENARIOS 23/CJCAM/19-2020, 24/CJCAM/19-2020, 25/CJCAM/19-2020 Y 26/CJCAM/19-2020”</w:t>
      </w:r>
      <w:r w:rsidRPr="00633C5C">
        <w:rPr>
          <w:rFonts w:ascii="Arial" w:hAnsi="Arial" w:cs="Arial"/>
        </w:rPr>
        <w:t xml:space="preserve">. Y ambos Acuerdos Generales se determinó prorrogar el plazo de suspensión hasta el treinta y uno de mayo de dos mil </w:t>
      </w:r>
      <w:r w:rsidR="00225417" w:rsidRPr="00633C5C">
        <w:rPr>
          <w:rFonts w:ascii="Arial" w:hAnsi="Arial" w:cs="Arial"/>
        </w:rPr>
        <w:t>veinte y mediante Sesiones Extraordinarias del Pleno del Honorable Tribunal Superior de Justicia del Estado,</w:t>
      </w:r>
      <w:r w:rsidRPr="00633C5C">
        <w:rPr>
          <w:rFonts w:ascii="Arial" w:hAnsi="Arial" w:cs="Arial"/>
        </w:rPr>
        <w:t xml:space="preserve"> de fecha</w:t>
      </w:r>
      <w:r w:rsidR="00225417" w:rsidRPr="00633C5C">
        <w:rPr>
          <w:rFonts w:ascii="Arial" w:hAnsi="Arial" w:cs="Arial"/>
        </w:rPr>
        <w:t>s</w:t>
      </w:r>
      <w:r w:rsidRPr="00633C5C">
        <w:rPr>
          <w:rFonts w:ascii="Arial" w:hAnsi="Arial" w:cs="Arial"/>
        </w:rPr>
        <w:t xml:space="preserve"> veinticinco de mayo </w:t>
      </w:r>
      <w:r w:rsidR="00225417" w:rsidRPr="00633C5C">
        <w:rPr>
          <w:rFonts w:ascii="Arial" w:hAnsi="Arial" w:cs="Arial"/>
        </w:rPr>
        <w:t>y once de junio del presente año, se prorrogó</w:t>
      </w:r>
      <w:r w:rsidRPr="00633C5C">
        <w:rPr>
          <w:rFonts w:ascii="Arial" w:hAnsi="Arial" w:cs="Arial"/>
        </w:rPr>
        <w:t xml:space="preserve"> la suspensión decretada hasta el quince de junio</w:t>
      </w:r>
      <w:r w:rsidR="00590569" w:rsidRPr="00633C5C">
        <w:rPr>
          <w:rFonts w:ascii="Arial" w:hAnsi="Arial" w:cs="Arial"/>
        </w:rPr>
        <w:t xml:space="preserve"> </w:t>
      </w:r>
      <w:r w:rsidR="00225417" w:rsidRPr="00633C5C">
        <w:rPr>
          <w:rFonts w:ascii="Arial" w:hAnsi="Arial" w:cs="Arial"/>
        </w:rPr>
        <w:t xml:space="preserve">y treinta de junio </w:t>
      </w:r>
      <w:r w:rsidR="00590569" w:rsidRPr="00633C5C">
        <w:rPr>
          <w:rFonts w:ascii="Arial" w:hAnsi="Arial" w:cs="Arial"/>
        </w:rPr>
        <w:t>del mismo año</w:t>
      </w:r>
      <w:r w:rsidR="00225417" w:rsidRPr="00633C5C">
        <w:rPr>
          <w:rFonts w:ascii="Arial" w:hAnsi="Arial" w:cs="Arial"/>
        </w:rPr>
        <w:t>, respectivamente</w:t>
      </w:r>
      <w:r w:rsidR="00590569" w:rsidRPr="00633C5C">
        <w:rPr>
          <w:rFonts w:ascii="Arial" w:hAnsi="Arial" w:cs="Arial"/>
        </w:rPr>
        <w:t xml:space="preserve">. - - - - - - - - - - - - - - - - - </w:t>
      </w:r>
      <w:r w:rsidR="00225417" w:rsidRPr="00633C5C">
        <w:rPr>
          <w:rFonts w:ascii="Arial" w:hAnsi="Arial" w:cs="Arial"/>
        </w:rPr>
        <w:t xml:space="preserve">- - - - - - - - - - - - - - - </w:t>
      </w:r>
    </w:p>
    <w:p w14:paraId="61C3B9D6" w14:textId="7C2EEA8B" w:rsidR="00B51E69" w:rsidRPr="00633C5C" w:rsidRDefault="00B51E69" w:rsidP="00633C5C">
      <w:pPr>
        <w:spacing w:line="240" w:lineRule="auto"/>
        <w:ind w:left="426" w:right="49"/>
        <w:jc w:val="both"/>
        <w:rPr>
          <w:rFonts w:ascii="Arial" w:hAnsi="Arial" w:cs="Arial"/>
        </w:rPr>
      </w:pPr>
      <w:r w:rsidRPr="00633C5C">
        <w:rPr>
          <w:rFonts w:ascii="Arial" w:hAnsi="Arial" w:cs="Arial"/>
          <w:b/>
        </w:rPr>
        <w:t xml:space="preserve">DÉCIMO QUINTO: </w:t>
      </w:r>
      <w:r w:rsidRPr="00633C5C">
        <w:rPr>
          <w:rFonts w:ascii="Arial" w:hAnsi="Arial" w:cs="Arial"/>
        </w:rPr>
        <w:t>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veintisiete de marzo de dos mil veinte, fundamentando su emisión en los artículos 147, 148, 183 y 184 de la Ley General de</w:t>
      </w:r>
      <w:r w:rsidR="00590569" w:rsidRPr="00633C5C">
        <w:rPr>
          <w:rFonts w:ascii="Arial" w:hAnsi="Arial" w:cs="Arial"/>
        </w:rPr>
        <w:t xml:space="preserve"> Salud, entre otras normas. - - - - - - - - - - - - </w:t>
      </w:r>
    </w:p>
    <w:p w14:paraId="2CBD4200" w14:textId="574DD5D8" w:rsidR="00B51E69" w:rsidRPr="00633C5C" w:rsidRDefault="00B51E69" w:rsidP="00633C5C">
      <w:pPr>
        <w:spacing w:line="240" w:lineRule="auto"/>
        <w:ind w:left="426" w:right="49"/>
        <w:jc w:val="both"/>
        <w:rPr>
          <w:rFonts w:ascii="Arial" w:hAnsi="Arial" w:cs="Arial"/>
          <w:b/>
        </w:rPr>
      </w:pPr>
      <w:r w:rsidRPr="00633C5C">
        <w:rPr>
          <w:rFonts w:ascii="Arial" w:hAnsi="Arial" w:cs="Arial"/>
          <w:b/>
        </w:rPr>
        <w:t>DÉCIMO SEXTO:</w:t>
      </w:r>
      <w:r w:rsidRPr="00633C5C">
        <w:rPr>
          <w:rFonts w:ascii="Arial" w:hAnsi="Arial" w:cs="Arial"/>
        </w:rPr>
        <w:t xml:space="preserve"> Que el Consejo de Salubridad General emitió el Acuerdo por el que se declara como emergencia sanitaria por causa de fuerza mayor, a la epidemia de enfermedad generada por el virus SARS-CoV2 (COVID-19), mediante publicación en el Diario Oficial de la Federación del treinta de marzo de dos mil veinte, fundamentado su emisión en los artículos 140 y 141 de la Ley General de Salud, entre otras normas. - - - - - - - - </w:t>
      </w:r>
      <w:r w:rsidR="00590569" w:rsidRPr="00633C5C">
        <w:rPr>
          <w:rFonts w:ascii="Arial" w:hAnsi="Arial" w:cs="Arial"/>
        </w:rPr>
        <w:t xml:space="preserve">- - - - - - - - - - - - - - - - - - - - - - - - - - - - - - - - - - - - - - - - </w:t>
      </w:r>
    </w:p>
    <w:p w14:paraId="7399CC1E" w14:textId="60119A48" w:rsidR="00B51E69" w:rsidRPr="00633C5C" w:rsidRDefault="00B51E69" w:rsidP="00633C5C">
      <w:pPr>
        <w:spacing w:after="0" w:line="240" w:lineRule="auto"/>
        <w:ind w:left="426" w:right="49"/>
        <w:jc w:val="both"/>
        <w:rPr>
          <w:rFonts w:ascii="Arial" w:hAnsi="Arial" w:cs="Arial"/>
          <w:color w:val="FFFFFF"/>
        </w:rPr>
      </w:pPr>
      <w:r w:rsidRPr="00633C5C">
        <w:rPr>
          <w:rFonts w:ascii="Arial" w:hAnsi="Arial" w:cs="Arial"/>
          <w:b/>
        </w:rPr>
        <w:lastRenderedPageBreak/>
        <w:t xml:space="preserve">DÉCIMO SÉPTIMO: </w:t>
      </w:r>
      <w:r w:rsidRPr="00633C5C">
        <w:rPr>
          <w:rFonts w:ascii="Arial" w:hAnsi="Arial" w:cs="Arial"/>
        </w:rPr>
        <w:t xml:space="preserve">Que el Secretario de Salud de la Administración Pública Federal emitió el Acuerdo por el que se establecen acciones extraordinarias para atender la emergencia sanitaria generada por el virus SARS-CoV2, mediante publicación en el Diario Oficial de la Federación del treinta y uno de marzo de dos mil veinte. - - - - - - - </w:t>
      </w:r>
      <w:r w:rsidRPr="00633C5C">
        <w:rPr>
          <w:rFonts w:ascii="Arial" w:hAnsi="Arial" w:cs="Arial"/>
          <w:color w:val="FFFFFF"/>
        </w:rPr>
        <w:t xml:space="preserve">- - </w:t>
      </w:r>
    </w:p>
    <w:p w14:paraId="2031F1DD" w14:textId="610049E4" w:rsidR="00B51E69" w:rsidRPr="00633C5C" w:rsidRDefault="00B51E69" w:rsidP="00633C5C">
      <w:pPr>
        <w:spacing w:line="240" w:lineRule="auto"/>
        <w:ind w:left="426" w:right="49"/>
        <w:jc w:val="both"/>
        <w:rPr>
          <w:rFonts w:ascii="Arial" w:hAnsi="Arial" w:cs="Arial"/>
        </w:rPr>
      </w:pPr>
      <w:r w:rsidRPr="00633C5C">
        <w:rPr>
          <w:rFonts w:ascii="Arial" w:hAnsi="Arial" w:cs="Arial"/>
        </w:rPr>
        <w:t>En su artículo primero, fracción I, se ordenó la suspensión de actividades no esenciales del treinta de marzo al treinta de abril de dos mil veinte, con la finalidad de mitigar la dispersión y transmisión del virus SARS-Cov2 (COVID-19) en la población reside</w:t>
      </w:r>
      <w:r w:rsidR="00590569" w:rsidRPr="00633C5C">
        <w:rPr>
          <w:rFonts w:ascii="Arial" w:hAnsi="Arial" w:cs="Arial"/>
        </w:rPr>
        <w:t xml:space="preserve">nte en el territorio nacional.- - - - - - - - - - - - - - - - - - - - - - - - - - - - - - - - - - - - - - </w:t>
      </w:r>
    </w:p>
    <w:p w14:paraId="371864FB" w14:textId="25A8E6DB" w:rsidR="00B51E69" w:rsidRPr="00633C5C" w:rsidRDefault="00B51E69" w:rsidP="00633C5C">
      <w:pPr>
        <w:spacing w:line="240" w:lineRule="auto"/>
        <w:ind w:left="426" w:right="49"/>
        <w:jc w:val="both"/>
        <w:rPr>
          <w:rFonts w:ascii="Arial" w:hAnsi="Arial" w:cs="Arial"/>
        </w:rPr>
      </w:pPr>
      <w:r w:rsidRPr="00633C5C">
        <w:rPr>
          <w:rFonts w:ascii="Arial" w:hAnsi="Arial" w:cs="Arial"/>
        </w:rPr>
        <w:t>Asimismo, en la fracción II del mismo artículo, se determinó qué actividades podrían continuar en funcionamiento, por ser consideradas esenciales, y en el inciso b) se definió como tal a la procuración e impartición de justicia. Además, en la fracción III del referido artículo, se establecieron prácticas que deben de observarse en todos los lugares y recintos en los que se realizan actividades esenciales, entre los cuales destaca que no se podrán realizar reuniones o congregaciones de más de 50 personas, así como todas las medidas de sana distancia vigentes emitidas por la Secretaría de Salud Federal. - - - - - - - - - - - - - - - - - - - - - - - - - - - - - - - -</w:t>
      </w:r>
      <w:r w:rsidR="00590569" w:rsidRPr="00633C5C">
        <w:rPr>
          <w:rFonts w:ascii="Arial" w:hAnsi="Arial" w:cs="Arial"/>
        </w:rPr>
        <w:t xml:space="preserve"> - - - - - - - - - </w:t>
      </w:r>
    </w:p>
    <w:p w14:paraId="3DE6C5C7" w14:textId="5A3BDA66" w:rsidR="00B51E69" w:rsidRPr="00633C5C" w:rsidRDefault="00B51E69" w:rsidP="00633C5C">
      <w:pPr>
        <w:spacing w:line="240" w:lineRule="auto"/>
        <w:ind w:left="426" w:right="49"/>
        <w:jc w:val="both"/>
        <w:rPr>
          <w:rFonts w:ascii="Arial" w:hAnsi="Arial" w:cs="Arial"/>
        </w:rPr>
      </w:pPr>
      <w:r w:rsidRPr="00633C5C">
        <w:rPr>
          <w:rFonts w:ascii="Arial" w:hAnsi="Arial" w:cs="Arial"/>
          <w:b/>
        </w:rPr>
        <w:t>DÉCIMO OCTAVO:</w:t>
      </w:r>
      <w:r w:rsidRPr="00633C5C">
        <w:rPr>
          <w:rFonts w:ascii="Arial" w:hAnsi="Arial" w:cs="Arial"/>
        </w:rPr>
        <w:t xml:space="preserve"> Que con fecha diecinueve de abril de dos mil veinte, la Secretaría de Salud del Estado, derivado de la declaración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treinta de mayo de la presente anualidad, de las actividades</w:t>
      </w:r>
      <w:r w:rsidR="00590569" w:rsidRPr="00633C5C">
        <w:rPr>
          <w:rFonts w:ascii="Arial" w:hAnsi="Arial" w:cs="Arial"/>
        </w:rPr>
        <w:t xml:space="preserve"> no esenciales. - - - - - - - - - - - - </w:t>
      </w:r>
    </w:p>
    <w:p w14:paraId="593E3FE7" w14:textId="58EC37AD" w:rsidR="00B51E69" w:rsidRPr="00633C5C" w:rsidRDefault="00B51E69" w:rsidP="00633C5C">
      <w:pPr>
        <w:spacing w:line="240" w:lineRule="auto"/>
        <w:ind w:left="426" w:right="49"/>
        <w:jc w:val="both"/>
        <w:rPr>
          <w:rFonts w:ascii="Arial" w:hAnsi="Arial" w:cs="Arial"/>
        </w:rPr>
      </w:pPr>
      <w:r w:rsidRPr="00633C5C">
        <w:rPr>
          <w:rFonts w:ascii="Arial" w:hAnsi="Arial" w:cs="Arial"/>
          <w:b/>
        </w:rPr>
        <w:t>DÉCIMO NOVENO:</w:t>
      </w:r>
      <w:r w:rsidRPr="00633C5C">
        <w:rPr>
          <w:rFonts w:ascii="Arial" w:hAnsi="Arial" w:cs="Arial"/>
        </w:rPr>
        <w:t xml:space="preserve"> Que por Acuerdo publicado el veintiuno de abril de dos mil veinte, en el Diario Oficial de la Fede</w:t>
      </w:r>
      <w:r w:rsidR="007B21B0" w:rsidRPr="00633C5C">
        <w:rPr>
          <w:rFonts w:ascii="Arial" w:hAnsi="Arial" w:cs="Arial"/>
        </w:rPr>
        <w:t>ración, se modificó la fracción</w:t>
      </w:r>
      <w:r w:rsidRPr="00633C5C">
        <w:rPr>
          <w:rFonts w:ascii="Arial" w:hAnsi="Arial" w:cs="Arial"/>
        </w:rPr>
        <w:t xml:space="preserve"> I del </w:t>
      </w:r>
      <w:r w:rsidR="00C03EED" w:rsidRPr="00633C5C">
        <w:rPr>
          <w:rFonts w:ascii="Arial" w:hAnsi="Arial" w:cs="Arial"/>
        </w:rPr>
        <w:t>artículo</w:t>
      </w:r>
      <w:r w:rsidRPr="00633C5C">
        <w:rPr>
          <w:rFonts w:ascii="Arial" w:hAnsi="Arial" w:cs="Arial"/>
        </w:rPr>
        <w:t xml:space="preserve"> primero del Acuerdo por el que se establecen acciones extraordinarias para atender la emergencia sanitaria generada por el virus SARS-CoV2 (COVID-19), publicado en el referido Diario el treinta y uno de marzo del año en curso, mencionado en el Considerando Décimo </w:t>
      </w:r>
      <w:r w:rsidR="00C03EED" w:rsidRPr="00633C5C">
        <w:rPr>
          <w:rFonts w:ascii="Arial" w:hAnsi="Arial" w:cs="Arial"/>
        </w:rPr>
        <w:t>Séptimo</w:t>
      </w:r>
      <w:r w:rsidRPr="00633C5C">
        <w:rPr>
          <w:rFonts w:ascii="Arial" w:hAnsi="Arial" w:cs="Arial"/>
        </w:rPr>
        <w:t xml:space="preserve"> de este Acuerdo General, con el objeto de prorrogar la suspensión inmediata de actividades no esenciales. - - - - - - </w:t>
      </w:r>
      <w:r w:rsidR="00590569" w:rsidRPr="00633C5C">
        <w:rPr>
          <w:rFonts w:ascii="Arial" w:hAnsi="Arial" w:cs="Arial"/>
        </w:rPr>
        <w:t xml:space="preserve">- - - - - - - - - - - - - - - - </w:t>
      </w:r>
    </w:p>
    <w:p w14:paraId="44266E3D" w14:textId="296F14E3" w:rsidR="00B51E69" w:rsidRPr="00633C5C" w:rsidRDefault="00B51E69" w:rsidP="00633C5C">
      <w:pPr>
        <w:spacing w:line="240" w:lineRule="auto"/>
        <w:ind w:left="426" w:right="49"/>
        <w:jc w:val="both"/>
        <w:rPr>
          <w:rFonts w:ascii="Arial" w:hAnsi="Arial" w:cs="Arial"/>
        </w:rPr>
      </w:pPr>
      <w:r w:rsidRPr="00633C5C">
        <w:rPr>
          <w:rFonts w:ascii="Arial" w:hAnsi="Arial" w:cs="Arial"/>
          <w:b/>
        </w:rPr>
        <w:t>VIGÉSIMO:</w:t>
      </w:r>
      <w:r w:rsidRPr="00633C5C">
        <w:rPr>
          <w:rFonts w:ascii="Arial" w:hAnsi="Arial" w:cs="Arial"/>
        </w:rPr>
        <w:t xml:space="preserve"> Que al declararse a la impartición de justicia una actividad esencial, como se señala en el párrafo tercero del considerando </w:t>
      </w:r>
      <w:r w:rsidR="00C03EED" w:rsidRPr="00633C5C">
        <w:rPr>
          <w:rFonts w:ascii="Arial" w:hAnsi="Arial" w:cs="Arial"/>
        </w:rPr>
        <w:t>Décimo Séptimo</w:t>
      </w:r>
      <w:r w:rsidRPr="00633C5C">
        <w:rPr>
          <w:rFonts w:ascii="Arial" w:hAnsi="Arial" w:cs="Arial"/>
        </w:rPr>
        <w:t>, se estima necesario que el Poder Judicial del Estado de Campeche, adopte medida</w:t>
      </w:r>
      <w:r w:rsidR="00C03EED" w:rsidRPr="00633C5C">
        <w:rPr>
          <w:rFonts w:ascii="Arial" w:hAnsi="Arial" w:cs="Arial"/>
        </w:rPr>
        <w:t>s</w:t>
      </w:r>
      <w:r w:rsidRPr="00633C5C">
        <w:rPr>
          <w:rFonts w:ascii="Arial" w:hAnsi="Arial" w:cs="Arial"/>
        </w:rPr>
        <w:t xml:space="preserve"> que, por una parte, permitan </w:t>
      </w:r>
      <w:r w:rsidR="00C03EED" w:rsidRPr="00633C5C">
        <w:rPr>
          <w:rFonts w:ascii="Arial" w:hAnsi="Arial" w:cs="Arial"/>
        </w:rPr>
        <w:t xml:space="preserve">evitar </w:t>
      </w:r>
      <w:r w:rsidRPr="00633C5C">
        <w:rPr>
          <w:rFonts w:ascii="Arial" w:hAnsi="Arial" w:cs="Arial"/>
        </w:rPr>
        <w:t xml:space="preserve">la dispersión y transmisión del referido virus con el objeto de continuar tutelando el derecho humano a la salud y vida de las y los justiciables, así como de las y los servidores públicos judiciales de esta institución y, por otra parte, coadyuven a la eficacia del derecho de acceso a la justicia completa reconocido en el artículo 17 de la Constitución Política de los Estados Unidos Mexicanos. - - - - - - - - - </w:t>
      </w:r>
      <w:r w:rsidR="00C03EED" w:rsidRPr="00633C5C">
        <w:rPr>
          <w:rFonts w:ascii="Arial" w:hAnsi="Arial" w:cs="Arial"/>
        </w:rPr>
        <w:t xml:space="preserve">- - - - - - - - - - - - - - - - - - - - - - - - - - - - - - - - - - - - - - - - - - - - </w:t>
      </w:r>
    </w:p>
    <w:p w14:paraId="115FF487" w14:textId="1719A40F" w:rsidR="00B51E69" w:rsidRPr="00633C5C" w:rsidRDefault="00B51E69" w:rsidP="00633C5C">
      <w:pPr>
        <w:spacing w:line="240" w:lineRule="auto"/>
        <w:ind w:left="426" w:right="49"/>
        <w:jc w:val="both"/>
        <w:rPr>
          <w:rFonts w:ascii="Arial" w:hAnsi="Arial" w:cs="Arial"/>
        </w:rPr>
      </w:pPr>
      <w:r w:rsidRPr="00633C5C">
        <w:rPr>
          <w:rFonts w:ascii="Arial" w:hAnsi="Arial" w:cs="Arial"/>
          <w:b/>
        </w:rPr>
        <w:t>VIGÉSIMO PRIMERO:</w:t>
      </w:r>
      <w:r w:rsidRPr="00633C5C">
        <w:rPr>
          <w:rFonts w:ascii="Arial" w:hAnsi="Arial" w:cs="Arial"/>
        </w:rPr>
        <w:t xml:space="preserve"> Que de acuerdo con los precedentes de otros países y de organismos internacionales, el Estado seguirá implementando acciones concretas para el desenvolvimiento de la actividad pública y privada. Y en la especie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Local. - - - - - - - - - - - - - - - - - - - - - - - - - </w:t>
      </w:r>
    </w:p>
    <w:p w14:paraId="193C6649" w14:textId="635BFB0B" w:rsidR="00B51E69" w:rsidRPr="00633C5C" w:rsidRDefault="00B51E69" w:rsidP="00633C5C">
      <w:pPr>
        <w:spacing w:line="240" w:lineRule="auto"/>
        <w:ind w:left="426" w:right="49"/>
        <w:jc w:val="both"/>
        <w:rPr>
          <w:rFonts w:ascii="Arial" w:hAnsi="Arial" w:cs="Arial"/>
        </w:rPr>
      </w:pPr>
      <w:r w:rsidRPr="00633C5C">
        <w:rPr>
          <w:rFonts w:ascii="Arial" w:hAnsi="Arial" w:cs="Arial"/>
          <w:b/>
        </w:rPr>
        <w:t>VIGÉSIMO SEGUNDO:</w:t>
      </w:r>
      <w:r w:rsidRPr="00633C5C">
        <w:rPr>
          <w:rFonts w:ascii="Arial" w:hAnsi="Arial" w:cs="Arial"/>
        </w:rPr>
        <w:t xml:space="preserve"> Que las medidas implementadas en los diversos Acuerdos Generales Conjuntos, emitidos por los Plenos del Honorable Tribunal Superior de Justicia del Estado y del Consejo de la Judicatura Local, para evitar la propagación del virus SARS-CoV2 (COVID-19), consistieron, entre otras, en la suspensión de actividades laborales para evitar la concentración física, tránsito o desplazamiento de personas hacia las sedes o instalaciones del Poder Judicial, con especial atención en </w:t>
      </w:r>
      <w:r w:rsidRPr="00633C5C">
        <w:rPr>
          <w:rFonts w:ascii="Arial" w:hAnsi="Arial" w:cs="Arial"/>
        </w:rPr>
        <w:lastRenderedPageBreak/>
        <w:t xml:space="preserve">el resguardo domiciliario de personas con discapacidad, adultas mayores de 65 años, comprometidas con su sistema inmunológico, mujeres, embarazadas o al cuidado de niñas, niños, personas con discapacidad o adultas mayores </w:t>
      </w:r>
      <w:r w:rsidR="00590569" w:rsidRPr="00633C5C">
        <w:rPr>
          <w:rFonts w:ascii="Arial" w:hAnsi="Arial" w:cs="Arial"/>
        </w:rPr>
        <w:t>de 65 años. Y solo en caso</w:t>
      </w:r>
      <w:r w:rsidRPr="00633C5C">
        <w:rPr>
          <w:rFonts w:ascii="Arial" w:hAnsi="Arial" w:cs="Arial"/>
        </w:rPr>
        <w:t xml:space="preserve"> necesario, la realización del </w:t>
      </w:r>
      <w:r w:rsidR="00C03EED" w:rsidRPr="00633C5C">
        <w:rPr>
          <w:rFonts w:ascii="Arial" w:hAnsi="Arial" w:cs="Arial"/>
        </w:rPr>
        <w:t>trabajo desde casa, o trabajo a</w:t>
      </w:r>
      <w:r w:rsidRPr="00633C5C">
        <w:rPr>
          <w:rFonts w:ascii="Arial" w:hAnsi="Arial" w:cs="Arial"/>
        </w:rPr>
        <w:t xml:space="preserve"> distancia, evitando la permanencia o reuniones del trabajo presencial de más de 10 personas. - </w:t>
      </w:r>
    </w:p>
    <w:p w14:paraId="3D2CAD5A" w14:textId="3D84C9D2" w:rsidR="00B51E69" w:rsidRPr="00633C5C" w:rsidRDefault="00B51E69" w:rsidP="00633C5C">
      <w:pPr>
        <w:spacing w:line="240" w:lineRule="auto"/>
        <w:ind w:left="426" w:right="49"/>
        <w:jc w:val="both"/>
        <w:rPr>
          <w:rFonts w:ascii="Arial" w:hAnsi="Arial" w:cs="Arial"/>
        </w:rPr>
      </w:pPr>
      <w:r w:rsidRPr="00633C5C">
        <w:rPr>
          <w:rFonts w:ascii="Arial" w:hAnsi="Arial" w:cs="Arial"/>
          <w:b/>
        </w:rPr>
        <w:t>VIGÉSIMO TERCERO:</w:t>
      </w:r>
      <w:r w:rsidRPr="00633C5C">
        <w:rPr>
          <w:rFonts w:ascii="Arial" w:hAnsi="Arial" w:cs="Arial"/>
        </w:rPr>
        <w:t xml:space="preserve"> Que en congruencia con las medidas citadas en el considerando que antecede y a efecto de tender de manera pronta y eficaz los asuntos que quedaron pendientes de resolución y dar tramites a aquellos que se han estado reservando, el Poder Judicial del Estado, con el fin de desahogar en la medida de lo posible la </w:t>
      </w:r>
      <w:r w:rsidR="00C03EED" w:rsidRPr="00633C5C">
        <w:rPr>
          <w:rFonts w:ascii="Arial" w:hAnsi="Arial" w:cs="Arial"/>
        </w:rPr>
        <w:t>carga laboral ordinara, enfatizó</w:t>
      </w:r>
      <w:r w:rsidRPr="00633C5C">
        <w:rPr>
          <w:rFonts w:ascii="Arial" w:hAnsi="Arial" w:cs="Arial"/>
        </w:rPr>
        <w:t xml:space="preserve"> privilegiar el trabajo a distancia, para que los órganos que conforman este Poder Judicial Estatal, realicen sus sesiones y reuniones de trabajo a través de las herramientas tecnológicas disponibles. - - - - - - - - - - - - - - - - - - - - - - - - - - - - - - - - - - - - - - - - - - - - - - - - - - - - - </w:t>
      </w:r>
    </w:p>
    <w:p w14:paraId="76031D53" w14:textId="756A0003" w:rsidR="00B51E69" w:rsidRPr="00633C5C" w:rsidRDefault="00B51E69" w:rsidP="00633C5C">
      <w:pPr>
        <w:spacing w:line="240" w:lineRule="auto"/>
        <w:ind w:left="426" w:right="49"/>
        <w:jc w:val="both"/>
        <w:rPr>
          <w:rFonts w:ascii="Arial" w:hAnsi="Arial" w:cs="Arial"/>
        </w:rPr>
      </w:pPr>
      <w:r w:rsidRPr="00633C5C">
        <w:rPr>
          <w:rFonts w:ascii="Arial" w:hAnsi="Arial" w:cs="Arial"/>
        </w:rPr>
        <w:t xml:space="preserve">En este contexto, </w:t>
      </w:r>
      <w:r w:rsidR="00E261E5" w:rsidRPr="00633C5C">
        <w:rPr>
          <w:rFonts w:ascii="Arial" w:hAnsi="Arial" w:cs="Arial"/>
        </w:rPr>
        <w:t xml:space="preserve">en Sesiones Extraordinarias de fecha veinticinco de mayo del actual, </w:t>
      </w:r>
      <w:r w:rsidRPr="00633C5C">
        <w:rPr>
          <w:rFonts w:ascii="Arial" w:hAnsi="Arial" w:cs="Arial"/>
        </w:rPr>
        <w:t xml:space="preserve">los Plenos del Honorable Tribunal Superior de Justicia y del Consejo de la Judicatura </w:t>
      </w:r>
      <w:r w:rsidR="00E261E5" w:rsidRPr="00633C5C">
        <w:rPr>
          <w:rFonts w:ascii="Arial" w:hAnsi="Arial" w:cs="Arial"/>
        </w:rPr>
        <w:t>Local</w:t>
      </w:r>
      <w:r w:rsidRPr="00633C5C">
        <w:rPr>
          <w:rFonts w:ascii="Arial" w:hAnsi="Arial" w:cs="Arial"/>
        </w:rPr>
        <w:t xml:space="preserve">, </w:t>
      </w:r>
      <w:r w:rsidR="00E261E5" w:rsidRPr="00633C5C">
        <w:rPr>
          <w:rFonts w:ascii="Arial" w:hAnsi="Arial" w:cs="Arial"/>
        </w:rPr>
        <w:t xml:space="preserve">aprobaron el Acuerdo General Conjunto 14/PTSJ-CJCAM/19-2020, que amplía la suspensión de labores establecida en su similar número 13/PTSJ-CJCAM/19-2020, adiciona casos de excepción que conocerán los órganos jurisdiccionales previstos en los Acuerdos Generales Conjuntos 09. 11 </w:t>
      </w:r>
      <w:proofErr w:type="gramStart"/>
      <w:r w:rsidR="00E261E5" w:rsidRPr="00633C5C">
        <w:rPr>
          <w:rFonts w:ascii="Arial" w:hAnsi="Arial" w:cs="Arial"/>
        </w:rPr>
        <w:t>y</w:t>
      </w:r>
      <w:proofErr w:type="gramEnd"/>
      <w:r w:rsidR="00E261E5" w:rsidRPr="00633C5C">
        <w:rPr>
          <w:rFonts w:ascii="Arial" w:hAnsi="Arial" w:cs="Arial"/>
        </w:rPr>
        <w:t xml:space="preserve"> 13/PTSJ-CJCAM/19-2020, relativos a la suspensión de plazos, términos y actos procesales en sede judicial, y estableció providencias para la celebración de sesiones de los Plenos del Honorable Tribunal Superior de Justicia y del Consejo de la Judicatura del Estado, </w:t>
      </w:r>
      <w:r w:rsidRPr="00633C5C">
        <w:rPr>
          <w:rFonts w:ascii="Arial" w:hAnsi="Arial" w:cs="Arial"/>
        </w:rPr>
        <w:t xml:space="preserve">sus Salas y Comisiones, </w:t>
      </w:r>
      <w:r w:rsidR="00E261E5" w:rsidRPr="00633C5C">
        <w:rPr>
          <w:rFonts w:ascii="Arial" w:hAnsi="Arial" w:cs="Arial"/>
        </w:rPr>
        <w:t>mediante el uso de tecnologías</w:t>
      </w:r>
      <w:r w:rsidR="00B05B1B" w:rsidRPr="00633C5C">
        <w:rPr>
          <w:rFonts w:ascii="Arial" w:hAnsi="Arial" w:cs="Arial"/>
        </w:rPr>
        <w:t xml:space="preserve"> digitales, como parte de las medidas de contingencia por el fenómeno de salud pública derivado del virus SARS-CoV2 (COVID-19)</w:t>
      </w:r>
      <w:r w:rsidRPr="00633C5C">
        <w:rPr>
          <w:rFonts w:ascii="Arial" w:hAnsi="Arial" w:cs="Arial"/>
        </w:rPr>
        <w:t xml:space="preserve">. - - - - - - - -  - - - - - - - - - - - - - - - - - - - - - - - </w:t>
      </w:r>
      <w:r w:rsidR="00B05B1B" w:rsidRPr="00633C5C">
        <w:rPr>
          <w:rFonts w:ascii="Arial" w:hAnsi="Arial" w:cs="Arial"/>
        </w:rPr>
        <w:t xml:space="preserve">- - - - - - - - </w:t>
      </w:r>
    </w:p>
    <w:p w14:paraId="7A2E3D5D" w14:textId="251F8825" w:rsidR="00B05B1B" w:rsidRPr="00633C5C" w:rsidRDefault="00B05B1B" w:rsidP="00633C5C">
      <w:pPr>
        <w:spacing w:line="240" w:lineRule="auto"/>
        <w:ind w:left="426" w:right="49"/>
        <w:jc w:val="both"/>
        <w:rPr>
          <w:rFonts w:ascii="Arial" w:hAnsi="Arial" w:cs="Arial"/>
        </w:rPr>
      </w:pPr>
      <w:r w:rsidRPr="00633C5C">
        <w:rPr>
          <w:rFonts w:ascii="Arial" w:hAnsi="Arial" w:cs="Arial"/>
          <w:b/>
        </w:rPr>
        <w:t xml:space="preserve">VIGÉSIMO CUARTO: </w:t>
      </w:r>
      <w:r w:rsidRPr="00633C5C">
        <w:rPr>
          <w:rFonts w:ascii="Arial" w:hAnsi="Arial" w:cs="Arial"/>
        </w:rPr>
        <w:t>Que de igual forma en Sesión Extraordinaria de fecha nueve de junio del actual, el Pleno del Honorable Tribunal Superior de Justicia del Estado, emitió los Acuerdos Generales 13/PTSJ/19-2020 y 14/PTSJ/19-2020, por los que se aprueban los “Lineamientos para que las Convivencias se lleven a cabo a través de los Medios de Comunicación o Tecnológicos o cualquier otro, con motivo de las Medidas de Prevención y Condición a la propagación</w:t>
      </w:r>
      <w:r w:rsidR="002F5643" w:rsidRPr="00633C5C">
        <w:rPr>
          <w:rFonts w:ascii="Arial" w:hAnsi="Arial" w:cs="Arial"/>
        </w:rPr>
        <w:t xml:space="preserve"> de la enfermedad generada por el virus SARS-CoV2 (COVID-19)”, y los “Lineamientos para el Uso de la Línea Telefónica de Apoyo y Contención Psicoemocional para las y los Usuarios del Centro de Encuentro Familiar, con el fin de brindar atención especializada vía telefónica por psicólogos adscritos al Centro de Encuentro Familiar del Poder Judicial del Estado, derivada de problemas psicoemocionales producidos por la pandemia del virus SARS-CoV2”</w:t>
      </w:r>
      <w:r w:rsidRPr="00633C5C">
        <w:rPr>
          <w:rFonts w:ascii="Arial" w:hAnsi="Arial" w:cs="Arial"/>
        </w:rPr>
        <w:t xml:space="preserve">.- - - - - - - - - - - - - - - - </w:t>
      </w:r>
      <w:r w:rsidR="002F5643" w:rsidRPr="00633C5C">
        <w:rPr>
          <w:rFonts w:ascii="Arial" w:hAnsi="Arial" w:cs="Arial"/>
        </w:rPr>
        <w:t xml:space="preserve">- - - - - - - - - - - - - - - - - - - - - - - - - - - - - - - - - - - - </w:t>
      </w:r>
    </w:p>
    <w:p w14:paraId="5604333B" w14:textId="77777777" w:rsidR="00B05B1B" w:rsidRPr="00633C5C" w:rsidRDefault="00B05B1B" w:rsidP="00633C5C">
      <w:pPr>
        <w:spacing w:line="240" w:lineRule="auto"/>
        <w:ind w:left="426" w:right="49"/>
        <w:jc w:val="both"/>
        <w:rPr>
          <w:rFonts w:ascii="Arial" w:hAnsi="Arial" w:cs="Arial"/>
          <w:b/>
        </w:rPr>
      </w:pPr>
    </w:p>
    <w:p w14:paraId="7088EBDD" w14:textId="4E766072" w:rsidR="00B51E69" w:rsidRPr="00633C5C" w:rsidRDefault="00B51E69" w:rsidP="00633C5C">
      <w:pPr>
        <w:spacing w:line="240" w:lineRule="auto"/>
        <w:ind w:left="426" w:right="49"/>
        <w:jc w:val="both"/>
        <w:rPr>
          <w:rFonts w:ascii="Arial" w:hAnsi="Arial" w:cs="Arial"/>
        </w:rPr>
      </w:pPr>
      <w:r w:rsidRPr="00633C5C">
        <w:rPr>
          <w:rFonts w:ascii="Arial" w:hAnsi="Arial" w:cs="Arial"/>
          <w:b/>
        </w:rPr>
        <w:t xml:space="preserve">VIGÉSIMO </w:t>
      </w:r>
      <w:r w:rsidR="002F5643" w:rsidRPr="00633C5C">
        <w:rPr>
          <w:rFonts w:ascii="Arial" w:hAnsi="Arial" w:cs="Arial"/>
          <w:b/>
        </w:rPr>
        <w:t>QUINTO</w:t>
      </w:r>
      <w:r w:rsidRPr="00633C5C">
        <w:rPr>
          <w:rFonts w:ascii="Arial" w:hAnsi="Arial" w:cs="Arial"/>
          <w:b/>
        </w:rPr>
        <w:t xml:space="preserve">: </w:t>
      </w:r>
      <w:r w:rsidR="002F5643" w:rsidRPr="00633C5C">
        <w:rPr>
          <w:rFonts w:ascii="Arial" w:hAnsi="Arial" w:cs="Arial"/>
        </w:rPr>
        <w:t>Que t</w:t>
      </w:r>
      <w:r w:rsidRPr="00633C5C">
        <w:rPr>
          <w:rFonts w:ascii="Arial" w:hAnsi="Arial" w:cs="Arial"/>
        </w:rPr>
        <w:t xml:space="preserve">omando en consideración </w:t>
      </w:r>
      <w:r w:rsidR="002F5643" w:rsidRPr="00633C5C">
        <w:rPr>
          <w:rFonts w:ascii="Arial" w:hAnsi="Arial" w:cs="Arial"/>
        </w:rPr>
        <w:t>la opinión de</w:t>
      </w:r>
      <w:r w:rsidRPr="00633C5C">
        <w:rPr>
          <w:rFonts w:ascii="Arial" w:hAnsi="Arial" w:cs="Arial"/>
        </w:rPr>
        <w:t xml:space="preserve"> los expertos infectólogos </w:t>
      </w:r>
      <w:r w:rsidR="002F5643" w:rsidRPr="00633C5C">
        <w:rPr>
          <w:rFonts w:ascii="Arial" w:hAnsi="Arial" w:cs="Arial"/>
        </w:rPr>
        <w:t xml:space="preserve">quienes </w:t>
      </w:r>
      <w:r w:rsidRPr="00633C5C">
        <w:rPr>
          <w:rFonts w:ascii="Arial" w:hAnsi="Arial" w:cs="Arial"/>
        </w:rPr>
        <w:t>estiman que en junio del presente año</w:t>
      </w:r>
      <w:r w:rsidR="002F5643" w:rsidRPr="00633C5C">
        <w:rPr>
          <w:rFonts w:ascii="Arial" w:hAnsi="Arial" w:cs="Arial"/>
        </w:rPr>
        <w:t>, existe la posibilidad</w:t>
      </w:r>
      <w:r w:rsidRPr="00633C5C">
        <w:rPr>
          <w:rFonts w:ascii="Arial" w:hAnsi="Arial" w:cs="Arial"/>
        </w:rPr>
        <w:t xml:space="preserve"> </w:t>
      </w:r>
      <w:r w:rsidR="002F5643" w:rsidRPr="00633C5C">
        <w:rPr>
          <w:rFonts w:ascii="Arial" w:hAnsi="Arial" w:cs="Arial"/>
        </w:rPr>
        <w:t>de</w:t>
      </w:r>
      <w:r w:rsidRPr="00633C5C">
        <w:rPr>
          <w:rFonts w:ascii="Arial" w:hAnsi="Arial" w:cs="Arial"/>
        </w:rPr>
        <w:t xml:space="preserve"> un “aplanamiento” de la curva epidémica en nuestro país, pero también, indican que los contagios podrían extenderse hacía el mes de septiembre, e incluso, más allá, con algunos picos a la alza que podrían provocar nuevas suspensiones de actividades, los Plenos del Honorable Tribunal Superior de Justicia del Estado y del Consejo de la Judicatura Local se encuentran desarrollando un plan de reactivación a través de las plataformas tecnológicas, con la finalidad </w:t>
      </w:r>
      <w:r w:rsidR="002F5643" w:rsidRPr="00633C5C">
        <w:rPr>
          <w:rFonts w:ascii="Arial" w:hAnsi="Arial" w:cs="Arial"/>
        </w:rPr>
        <w:t>de continuar prestando</w:t>
      </w:r>
      <w:r w:rsidR="00A16DCC" w:rsidRPr="00633C5C">
        <w:rPr>
          <w:rFonts w:ascii="Arial" w:hAnsi="Arial" w:cs="Arial"/>
        </w:rPr>
        <w:t xml:space="preserve"> el servicio de impartición de</w:t>
      </w:r>
      <w:r w:rsidRPr="00633C5C">
        <w:rPr>
          <w:rFonts w:ascii="Arial" w:hAnsi="Arial" w:cs="Arial"/>
        </w:rPr>
        <w:t xml:space="preserve"> justicia</w:t>
      </w:r>
      <w:r w:rsidR="00A16DCC" w:rsidRPr="00633C5C">
        <w:rPr>
          <w:rFonts w:ascii="Arial" w:hAnsi="Arial" w:cs="Arial"/>
        </w:rPr>
        <w:t>, en los casos urgentes, y demás supuestos señalados en el Acuerdo General Conjunto 14/PTSJ-CJCAM/19-2020, de los Plenos del Honorable Tribunal Superior de Justicia del Estado, y del Consejo de la Judicatura Local, y los diversos Acuerdos Generales del Tribunal Pleno 13/PTSJ/19-2020, y 14/PTSJ/19-2020, señalados en los considerandos que anteceden</w:t>
      </w:r>
      <w:r w:rsidR="006A4BFA" w:rsidRPr="00633C5C">
        <w:rPr>
          <w:rFonts w:ascii="Arial" w:hAnsi="Arial" w:cs="Arial"/>
        </w:rPr>
        <w:t>.</w:t>
      </w:r>
      <w:r w:rsidR="00A16DCC" w:rsidRPr="00633C5C">
        <w:rPr>
          <w:rFonts w:ascii="Arial" w:hAnsi="Arial" w:cs="Arial"/>
        </w:rPr>
        <w:t xml:space="preserve">- - - - - - - - </w:t>
      </w:r>
    </w:p>
    <w:p w14:paraId="055B8DAB" w14:textId="20E82D86" w:rsidR="00B51E69" w:rsidRPr="00633C5C" w:rsidRDefault="00B51E69" w:rsidP="00633C5C">
      <w:pPr>
        <w:spacing w:line="240" w:lineRule="auto"/>
        <w:ind w:left="426" w:right="49"/>
        <w:jc w:val="both"/>
        <w:rPr>
          <w:rFonts w:ascii="Arial" w:hAnsi="Arial" w:cs="Arial"/>
        </w:rPr>
      </w:pPr>
      <w:r w:rsidRPr="00633C5C">
        <w:rPr>
          <w:rFonts w:ascii="Arial" w:hAnsi="Arial" w:cs="Arial"/>
          <w:b/>
        </w:rPr>
        <w:t xml:space="preserve">VIGÉSIMO </w:t>
      </w:r>
      <w:r w:rsidR="00A16DCC" w:rsidRPr="00633C5C">
        <w:rPr>
          <w:rFonts w:ascii="Arial" w:hAnsi="Arial" w:cs="Arial"/>
          <w:b/>
        </w:rPr>
        <w:t>SEXTO</w:t>
      </w:r>
      <w:r w:rsidRPr="00633C5C">
        <w:rPr>
          <w:rFonts w:ascii="Arial" w:hAnsi="Arial" w:cs="Arial"/>
          <w:b/>
        </w:rPr>
        <w:t>:</w:t>
      </w:r>
      <w:r w:rsidRPr="00633C5C">
        <w:rPr>
          <w:rFonts w:ascii="Arial" w:hAnsi="Arial" w:cs="Arial"/>
        </w:rPr>
        <w:t xml:space="preserve"> </w:t>
      </w:r>
      <w:r w:rsidR="00A16DCC" w:rsidRPr="00633C5C">
        <w:rPr>
          <w:rFonts w:ascii="Arial" w:hAnsi="Arial" w:cs="Arial"/>
        </w:rPr>
        <w:t xml:space="preserve">Que con fecha veinticinco de junio de dos mil veinte, en su sesión plenaria el Consejo de la Judicatura, aprobó el Acuerdo General 33/CJCAM/19-2020, que establece las Medidas Administrativas de Transición Paulatina de Reinicio de Labores de los </w:t>
      </w:r>
      <w:r w:rsidR="00504AD9" w:rsidRPr="00633C5C">
        <w:rPr>
          <w:rFonts w:ascii="Arial" w:hAnsi="Arial" w:cs="Arial"/>
        </w:rPr>
        <w:t xml:space="preserve">Órganos Jurisdiccionales del Poder Judicial del Estado por el Fenómeno de Salud Pública derivado del Virus Covid-19. - - - - - - - </w:t>
      </w:r>
    </w:p>
    <w:p w14:paraId="24568854" w14:textId="6F91D36F" w:rsidR="00B51E69" w:rsidRPr="00633C5C" w:rsidRDefault="00504AD9" w:rsidP="00633C5C">
      <w:pPr>
        <w:pStyle w:val="NormalWeb"/>
        <w:shd w:val="clear" w:color="auto" w:fill="FFFFFF"/>
        <w:spacing w:before="0" w:beforeAutospacing="0" w:after="0" w:afterAutospacing="0"/>
        <w:ind w:left="426" w:right="49"/>
        <w:jc w:val="both"/>
        <w:rPr>
          <w:rFonts w:ascii="Arial" w:hAnsi="Arial" w:cs="Arial"/>
          <w:color w:val="FFFFFF"/>
          <w:sz w:val="22"/>
          <w:szCs w:val="22"/>
        </w:rPr>
      </w:pPr>
      <w:r w:rsidRPr="00633C5C">
        <w:rPr>
          <w:rFonts w:ascii="Arial" w:hAnsi="Arial" w:cs="Arial"/>
          <w:color w:val="000000"/>
          <w:sz w:val="22"/>
          <w:szCs w:val="22"/>
        </w:rPr>
        <w:lastRenderedPageBreak/>
        <w:t>En dicho Acuerdo se ampliaron supuestos de casos urgentes y de atención prioritaria, y de igual forma se levantó la suspensión de plazos y términos en los diversos juicios del Sistema Integral de Justicia Especializada para Adolescentes</w:t>
      </w:r>
      <w:r w:rsidR="00B51E69" w:rsidRPr="00633C5C">
        <w:rPr>
          <w:rFonts w:ascii="Arial" w:hAnsi="Arial" w:cs="Arial"/>
          <w:color w:val="000000"/>
          <w:sz w:val="22"/>
          <w:szCs w:val="22"/>
        </w:rPr>
        <w:t xml:space="preserve">. - - </w:t>
      </w:r>
    </w:p>
    <w:p w14:paraId="49DC43BD" w14:textId="77777777" w:rsidR="006A4BFA" w:rsidRPr="00633C5C" w:rsidRDefault="006A4BFA" w:rsidP="00633C5C">
      <w:pPr>
        <w:pStyle w:val="NormalWeb"/>
        <w:shd w:val="clear" w:color="auto" w:fill="FFFFFF"/>
        <w:spacing w:before="0" w:beforeAutospacing="0" w:after="0" w:afterAutospacing="0"/>
        <w:ind w:left="426" w:right="49"/>
        <w:jc w:val="both"/>
        <w:rPr>
          <w:rFonts w:ascii="Arial" w:hAnsi="Arial" w:cs="Arial"/>
          <w:color w:val="000000"/>
          <w:sz w:val="22"/>
          <w:szCs w:val="22"/>
        </w:rPr>
      </w:pPr>
    </w:p>
    <w:p w14:paraId="7DFC401E" w14:textId="0F01A515" w:rsidR="00B51E69" w:rsidRPr="00633C5C" w:rsidRDefault="00B51E69" w:rsidP="00633C5C">
      <w:pPr>
        <w:spacing w:line="240" w:lineRule="auto"/>
        <w:ind w:left="426" w:right="49"/>
        <w:jc w:val="both"/>
        <w:rPr>
          <w:rFonts w:ascii="Arial" w:hAnsi="Arial" w:cs="Arial"/>
        </w:rPr>
      </w:pPr>
      <w:r w:rsidRPr="00633C5C">
        <w:rPr>
          <w:rFonts w:ascii="Arial" w:hAnsi="Arial" w:cs="Arial"/>
          <w:b/>
        </w:rPr>
        <w:t xml:space="preserve">VIGÉSIMO </w:t>
      </w:r>
      <w:r w:rsidR="00504AD9" w:rsidRPr="00633C5C">
        <w:rPr>
          <w:rFonts w:ascii="Arial" w:hAnsi="Arial" w:cs="Arial"/>
          <w:b/>
        </w:rPr>
        <w:t>SÉPTIMO</w:t>
      </w:r>
      <w:r w:rsidRPr="00633C5C">
        <w:rPr>
          <w:rFonts w:ascii="Arial" w:hAnsi="Arial" w:cs="Arial"/>
          <w:b/>
        </w:rPr>
        <w:t xml:space="preserve">: </w:t>
      </w:r>
      <w:r w:rsidR="00504AD9" w:rsidRPr="00633C5C">
        <w:rPr>
          <w:rFonts w:ascii="Arial" w:hAnsi="Arial" w:cs="Arial"/>
        </w:rPr>
        <w:t>Que con fecha treinta de junio de dos mil veinte, en sesión plenaria extraordinaria el Pleno del Honorable Tribunal Superior de Justicia del Estado, aprobó el Acuerdo General 16, que amplía la Suspensión de Plazos, Términos, Actos Procesales y de Atención al Público en sede judicial, y establece medidas para el trabajo interno del Pleno del Honorable Tribunal Superior de Justicia del Estado, sus Salas, Comisiones y Áreas dependientes, como parte de las acciones de contención por el fenómeno de Salud Pública derivado del Virus Covid-19</w:t>
      </w:r>
      <w:r w:rsidR="004F6F52" w:rsidRPr="00633C5C">
        <w:rPr>
          <w:rFonts w:ascii="Arial" w:hAnsi="Arial" w:cs="Arial"/>
        </w:rPr>
        <w:t>. En ese Acuerdo se determinó en el punto Segundo: “A partir del seis de julio de dos mil veinte, se levanta la suspensión de plazos, términos y actos procesales en sede judicial, para la admisión y trámite de los medios de impugnación en los diversos juicios del Sistema Integral de Justicia Especializada para Adolescentes, continuando la suspensión en las demás materias, como refiere el punto primero que antecede”</w:t>
      </w:r>
      <w:r w:rsidR="006A4BFA" w:rsidRPr="00633C5C">
        <w:rPr>
          <w:rFonts w:ascii="Arial" w:hAnsi="Arial" w:cs="Arial"/>
        </w:rPr>
        <w:t xml:space="preserve">. - - - - - - - - - - - - - - - - - - - - - - </w:t>
      </w:r>
      <w:r w:rsidR="004F6F52" w:rsidRPr="00633C5C">
        <w:rPr>
          <w:rFonts w:ascii="Arial" w:hAnsi="Arial" w:cs="Arial"/>
        </w:rPr>
        <w:t xml:space="preserve">- - - - - - - - - - - - - - - - - - - - - - - - - - - - - - - - </w:t>
      </w:r>
    </w:p>
    <w:p w14:paraId="5134BE93" w14:textId="5D23B26D" w:rsidR="00B51E69" w:rsidRPr="00633C5C" w:rsidRDefault="00B51E69" w:rsidP="00633C5C">
      <w:pPr>
        <w:spacing w:line="240" w:lineRule="auto"/>
        <w:ind w:left="426" w:right="49"/>
        <w:jc w:val="both"/>
        <w:rPr>
          <w:rFonts w:ascii="Arial" w:hAnsi="Arial" w:cs="Arial"/>
        </w:rPr>
      </w:pPr>
      <w:r w:rsidRPr="00633C5C">
        <w:rPr>
          <w:rFonts w:ascii="Arial" w:hAnsi="Arial" w:cs="Arial"/>
          <w:b/>
        </w:rPr>
        <w:t xml:space="preserve">VIGÉSIMO </w:t>
      </w:r>
      <w:r w:rsidR="00504AD9" w:rsidRPr="00633C5C">
        <w:rPr>
          <w:rFonts w:ascii="Arial" w:hAnsi="Arial" w:cs="Arial"/>
          <w:b/>
        </w:rPr>
        <w:t>OCTAVO</w:t>
      </w:r>
      <w:r w:rsidRPr="00633C5C">
        <w:rPr>
          <w:rFonts w:ascii="Arial" w:hAnsi="Arial" w:cs="Arial"/>
          <w:b/>
        </w:rPr>
        <w:t>:</w:t>
      </w:r>
      <w:r w:rsidRPr="00633C5C">
        <w:rPr>
          <w:rFonts w:ascii="Arial" w:hAnsi="Arial" w:cs="Arial"/>
        </w:rPr>
        <w:t xml:space="preserve"> </w:t>
      </w:r>
      <w:r w:rsidR="004F6F52" w:rsidRPr="00633C5C">
        <w:rPr>
          <w:rFonts w:ascii="Arial" w:hAnsi="Arial" w:cs="Arial"/>
        </w:rPr>
        <w:t>Que en sesión de fecha veinticuatro de julio del dos mil veinte, el Consejo de la Judicatura Local, aprobó el Acuerdo General Número 35/CJCAM/19-2020, del Pleno del Consejo de la Judicatura Local, por el que se establecen Medidas Administrativas para la Reanudación Gradual de las Funciones y Actuaciones Jurisdiccionales en el Poder Judicial del Estado</w:t>
      </w:r>
      <w:r w:rsidRPr="00633C5C">
        <w:rPr>
          <w:rFonts w:ascii="Arial" w:hAnsi="Arial" w:cs="Arial"/>
        </w:rPr>
        <w:t xml:space="preserve">. - - </w:t>
      </w:r>
      <w:r w:rsidR="004F6F52" w:rsidRPr="00633C5C">
        <w:rPr>
          <w:rFonts w:ascii="Arial" w:hAnsi="Arial" w:cs="Arial"/>
        </w:rPr>
        <w:t xml:space="preserve">- - - - - - - - - - - - - - - </w:t>
      </w:r>
    </w:p>
    <w:p w14:paraId="3D80F469" w14:textId="172D40CE" w:rsidR="004F6F52" w:rsidRPr="00633C5C" w:rsidRDefault="004F6F52" w:rsidP="00633C5C">
      <w:pPr>
        <w:spacing w:line="240" w:lineRule="auto"/>
        <w:ind w:left="426" w:right="49"/>
        <w:jc w:val="both"/>
        <w:rPr>
          <w:rFonts w:ascii="Arial" w:hAnsi="Arial" w:cs="Arial"/>
        </w:rPr>
      </w:pPr>
    </w:p>
    <w:p w14:paraId="77419802" w14:textId="349AAA35" w:rsidR="004F6F52" w:rsidRPr="00633C5C" w:rsidRDefault="004F6F52" w:rsidP="00633C5C">
      <w:pPr>
        <w:spacing w:line="240" w:lineRule="auto"/>
        <w:ind w:left="426" w:right="49"/>
        <w:jc w:val="both"/>
        <w:rPr>
          <w:rFonts w:ascii="Arial" w:hAnsi="Arial" w:cs="Arial"/>
        </w:rPr>
      </w:pPr>
      <w:r w:rsidRPr="00633C5C">
        <w:rPr>
          <w:rFonts w:ascii="Arial" w:hAnsi="Arial" w:cs="Arial"/>
          <w:b/>
        </w:rPr>
        <w:t>VIGÉSIMO NOVENO:</w:t>
      </w:r>
      <w:r w:rsidRPr="00633C5C">
        <w:rPr>
          <w:rFonts w:ascii="Arial" w:hAnsi="Arial" w:cs="Arial"/>
        </w:rPr>
        <w:t xml:space="preserve"> Que en Sesiones de fecha veinticuatro y veintiocho de julio del dos mil veinte, los Plenos del Consejo de la Judicatura Local, y del Honorable Tribunal Superior de Justicia del Estado</w:t>
      </w:r>
      <w:r w:rsidR="00F51F32" w:rsidRPr="00633C5C">
        <w:rPr>
          <w:rFonts w:ascii="Arial" w:hAnsi="Arial" w:cs="Arial"/>
        </w:rPr>
        <w:t>, respectivamente, aprobaron</w:t>
      </w:r>
      <w:r w:rsidRPr="00633C5C">
        <w:rPr>
          <w:rFonts w:ascii="Arial" w:hAnsi="Arial" w:cs="Arial"/>
        </w:rPr>
        <w:t xml:space="preserve"> el Acuerdo General </w:t>
      </w:r>
      <w:r w:rsidR="00F51F32" w:rsidRPr="00633C5C">
        <w:rPr>
          <w:rFonts w:ascii="Arial" w:hAnsi="Arial" w:cs="Arial"/>
        </w:rPr>
        <w:t xml:space="preserve">Conjunto </w:t>
      </w:r>
      <w:r w:rsidRPr="00633C5C">
        <w:rPr>
          <w:rFonts w:ascii="Arial" w:hAnsi="Arial" w:cs="Arial"/>
        </w:rPr>
        <w:t xml:space="preserve">Número </w:t>
      </w:r>
      <w:r w:rsidR="00F51F32" w:rsidRPr="00633C5C">
        <w:rPr>
          <w:rFonts w:ascii="Arial" w:hAnsi="Arial" w:cs="Arial"/>
        </w:rPr>
        <w:t>22/PTSJ-</w:t>
      </w:r>
      <w:r w:rsidRPr="00633C5C">
        <w:rPr>
          <w:rFonts w:ascii="Arial" w:hAnsi="Arial" w:cs="Arial"/>
        </w:rPr>
        <w:t xml:space="preserve">CJCAM/19-2020, </w:t>
      </w:r>
      <w:r w:rsidR="00F51F32" w:rsidRPr="00633C5C">
        <w:rPr>
          <w:rFonts w:ascii="Arial" w:hAnsi="Arial" w:cs="Arial"/>
        </w:rPr>
        <w:t xml:space="preserve">de los Plenos del Honorable Tribunal Superior de Justicia del Estado, y </w:t>
      </w:r>
      <w:r w:rsidRPr="00633C5C">
        <w:rPr>
          <w:rFonts w:ascii="Arial" w:hAnsi="Arial" w:cs="Arial"/>
        </w:rPr>
        <w:t xml:space="preserve">del Consejo de la Judicatura Local, </w:t>
      </w:r>
      <w:r w:rsidR="00F51F32" w:rsidRPr="00633C5C">
        <w:rPr>
          <w:rFonts w:ascii="Arial" w:hAnsi="Arial" w:cs="Arial"/>
        </w:rPr>
        <w:t>a través del cual se implementa el Sistema de Citas mediante Plataforma en Línea del Poder Judicial del Estado</w:t>
      </w:r>
      <w:r w:rsidRPr="00633C5C">
        <w:rPr>
          <w:rFonts w:ascii="Arial" w:hAnsi="Arial" w:cs="Arial"/>
        </w:rPr>
        <w:t xml:space="preserve">. - - - - - - - - - - - - - - - - - </w:t>
      </w:r>
      <w:r w:rsidR="00F51F32" w:rsidRPr="00633C5C">
        <w:rPr>
          <w:rFonts w:ascii="Arial" w:hAnsi="Arial" w:cs="Arial"/>
        </w:rPr>
        <w:t xml:space="preserve">- - - - - - - - - - - - - - - - - - - - - - - - - - </w:t>
      </w:r>
    </w:p>
    <w:p w14:paraId="25B8F819" w14:textId="77777777" w:rsidR="004F6F52" w:rsidRPr="00633C5C" w:rsidRDefault="004F6F52" w:rsidP="00633C5C">
      <w:pPr>
        <w:spacing w:line="240" w:lineRule="auto"/>
        <w:ind w:left="426" w:right="49"/>
        <w:jc w:val="both"/>
        <w:rPr>
          <w:rFonts w:ascii="Arial" w:hAnsi="Arial" w:cs="Arial"/>
        </w:rPr>
      </w:pPr>
    </w:p>
    <w:p w14:paraId="4412AF6C" w14:textId="4F852FA4" w:rsidR="004F6F52" w:rsidRPr="00633C5C" w:rsidRDefault="004F6F52" w:rsidP="00633C5C">
      <w:pPr>
        <w:spacing w:line="240" w:lineRule="auto"/>
        <w:ind w:left="426" w:right="49"/>
        <w:jc w:val="both"/>
        <w:rPr>
          <w:rFonts w:ascii="Arial" w:hAnsi="Arial" w:cs="Arial"/>
        </w:rPr>
      </w:pPr>
      <w:r w:rsidRPr="00633C5C">
        <w:rPr>
          <w:rFonts w:ascii="Arial" w:hAnsi="Arial" w:cs="Arial"/>
          <w:b/>
        </w:rPr>
        <w:t>TRIGÉSIMO:</w:t>
      </w:r>
      <w:r w:rsidRPr="00633C5C">
        <w:rPr>
          <w:rFonts w:ascii="Arial" w:hAnsi="Arial" w:cs="Arial"/>
        </w:rPr>
        <w:t xml:space="preserve"> Que </w:t>
      </w:r>
      <w:r w:rsidR="00F51F32" w:rsidRPr="00633C5C">
        <w:rPr>
          <w:rFonts w:ascii="Arial" w:hAnsi="Arial" w:cs="Arial"/>
        </w:rPr>
        <w:t>el artículo 14, fracción II, de la Ley Orgánica del Poder Judicial del Estado, faculta al Pleno del Honorable Tribunal Superior de Justicia del Estado, para emitir acuerdos generales en las materias de su competencia</w:t>
      </w:r>
      <w:r w:rsidRPr="00633C5C">
        <w:rPr>
          <w:rFonts w:ascii="Arial" w:hAnsi="Arial" w:cs="Arial"/>
        </w:rPr>
        <w:t xml:space="preserve">. - - - - - - - - - - - - - - - - - </w:t>
      </w:r>
    </w:p>
    <w:p w14:paraId="6630BFF9" w14:textId="77777777" w:rsidR="004F6F52" w:rsidRPr="00633C5C" w:rsidRDefault="004F6F52" w:rsidP="00633C5C">
      <w:pPr>
        <w:spacing w:line="240" w:lineRule="auto"/>
        <w:ind w:left="426" w:right="49"/>
        <w:jc w:val="both"/>
        <w:rPr>
          <w:rFonts w:ascii="Arial" w:hAnsi="Arial" w:cs="Arial"/>
        </w:rPr>
      </w:pPr>
    </w:p>
    <w:p w14:paraId="6F7FFB05" w14:textId="45F8F0BE" w:rsidR="00B51E69" w:rsidRPr="00633C5C" w:rsidRDefault="00F51F32" w:rsidP="00633C5C">
      <w:pPr>
        <w:spacing w:line="240" w:lineRule="auto"/>
        <w:ind w:left="426" w:right="49"/>
        <w:jc w:val="both"/>
        <w:rPr>
          <w:rFonts w:ascii="Arial" w:hAnsi="Arial" w:cs="Arial"/>
        </w:rPr>
      </w:pPr>
      <w:r w:rsidRPr="00633C5C">
        <w:rPr>
          <w:rFonts w:ascii="Arial" w:hAnsi="Arial" w:cs="Arial"/>
        </w:rPr>
        <w:t>En consecuencia,</w:t>
      </w:r>
      <w:r w:rsidR="00B51E69" w:rsidRPr="00633C5C">
        <w:rPr>
          <w:rFonts w:ascii="Arial" w:hAnsi="Arial" w:cs="Arial"/>
        </w:rPr>
        <w:t xml:space="preserve"> con fundamento </w:t>
      </w:r>
      <w:r w:rsidRPr="00633C5C">
        <w:rPr>
          <w:rFonts w:ascii="Arial" w:hAnsi="Arial" w:cs="Arial"/>
        </w:rPr>
        <w:t xml:space="preserve">en los artículos 77 y 78 </w:t>
      </w:r>
      <w:r w:rsidR="00B51E69" w:rsidRPr="00633C5C">
        <w:rPr>
          <w:rFonts w:ascii="Arial" w:hAnsi="Arial" w:cs="Arial"/>
        </w:rPr>
        <w:t>de la Con</w:t>
      </w:r>
      <w:r w:rsidRPr="00633C5C">
        <w:rPr>
          <w:rFonts w:ascii="Arial" w:hAnsi="Arial" w:cs="Arial"/>
        </w:rPr>
        <w:t xml:space="preserve">stitución Política del Estado; </w:t>
      </w:r>
      <w:r w:rsidR="00B51E69" w:rsidRPr="00633C5C">
        <w:rPr>
          <w:rFonts w:ascii="Arial" w:hAnsi="Arial" w:cs="Arial"/>
        </w:rPr>
        <w:t>14</w:t>
      </w:r>
      <w:r w:rsidRPr="00633C5C">
        <w:rPr>
          <w:rFonts w:ascii="Arial" w:hAnsi="Arial" w:cs="Arial"/>
        </w:rPr>
        <w:t>, fracción II,</w:t>
      </w:r>
      <w:r w:rsidR="00B51E69" w:rsidRPr="00633C5C">
        <w:rPr>
          <w:rFonts w:ascii="Arial" w:hAnsi="Arial" w:cs="Arial"/>
        </w:rPr>
        <w:t xml:space="preserve"> de la Ley Orgánica del Poder Judicial del Estado, el Pleno del Honorable Tribunal Superior de Justicia, emite el siguiente:- - </w:t>
      </w:r>
      <w:r w:rsidRPr="00633C5C">
        <w:rPr>
          <w:rFonts w:ascii="Arial" w:hAnsi="Arial" w:cs="Arial"/>
        </w:rPr>
        <w:t xml:space="preserve">- - - - - - - - - - - - - - - </w:t>
      </w:r>
    </w:p>
    <w:p w14:paraId="1BCDE50E" w14:textId="77777777" w:rsidR="00B51E69" w:rsidRPr="00633C5C" w:rsidRDefault="00B51E69" w:rsidP="00633C5C">
      <w:pPr>
        <w:spacing w:line="240" w:lineRule="auto"/>
        <w:ind w:left="426" w:right="49"/>
        <w:jc w:val="both"/>
        <w:rPr>
          <w:rFonts w:ascii="Arial" w:hAnsi="Arial" w:cs="Arial"/>
        </w:rPr>
      </w:pPr>
    </w:p>
    <w:p w14:paraId="44D915D7" w14:textId="301DA8F3" w:rsidR="00B51E69" w:rsidRPr="00633C5C" w:rsidRDefault="00F51F32" w:rsidP="00633C5C">
      <w:pPr>
        <w:spacing w:line="240" w:lineRule="auto"/>
        <w:ind w:left="426" w:right="49"/>
        <w:jc w:val="both"/>
        <w:rPr>
          <w:rFonts w:ascii="Arial" w:hAnsi="Arial" w:cs="Arial"/>
        </w:rPr>
      </w:pPr>
      <w:r w:rsidRPr="00633C5C">
        <w:rPr>
          <w:rFonts w:ascii="Arial" w:hAnsi="Arial" w:cs="Arial"/>
          <w:b/>
          <w:bCs/>
        </w:rPr>
        <w:t>ACUERDO GENERAL NÚMERO 17/PTSJ-CJCAM/19-2020, DEL PLENO DEL HONORABLE TRIBUNAL SUPERIOR DE JUSTICIA DEL ESTADO, QUE REANUDA EL CÓMPUTO DE PLAZOS, TÉRMINOS, ACTOS PROCESALES, Y DE ATENCIÓN AL PÚBLICO EN EL TRIBUNAL PLENO, SUS SALAS Y ÓRGANOS DEPENDIENTES, COMO PARTE DE LAS ACCIONES DE LA NUEVA NORMALIDAD EN QUE SE BRINDARÁ EL SERVICIO DE IMPARTICIÓN DE JUSTICIA, A CONSECUENCIA DEL FENÓMENO DE SALUD PÚBLICA DERIVADO DEL VIRUS COVID-19</w:t>
      </w:r>
      <w:r w:rsidR="00B51E69" w:rsidRPr="00633C5C">
        <w:rPr>
          <w:rFonts w:ascii="Arial" w:hAnsi="Arial" w:cs="Arial"/>
          <w:b/>
        </w:rPr>
        <w:t xml:space="preserve">. </w:t>
      </w:r>
      <w:r w:rsidR="006A4BFA" w:rsidRPr="00633C5C">
        <w:rPr>
          <w:rFonts w:ascii="Arial" w:hAnsi="Arial" w:cs="Arial"/>
        </w:rPr>
        <w:t xml:space="preserve">- - - - - - - - - - - - - - - - - - - - - </w:t>
      </w:r>
      <w:r w:rsidRPr="00633C5C">
        <w:rPr>
          <w:rFonts w:ascii="Arial" w:hAnsi="Arial" w:cs="Arial"/>
        </w:rPr>
        <w:t xml:space="preserve">- - - - - - - - - - - - - - </w:t>
      </w:r>
    </w:p>
    <w:p w14:paraId="1BAD6A5C" w14:textId="77777777" w:rsidR="00AF528D" w:rsidRPr="00633C5C" w:rsidRDefault="00AF528D" w:rsidP="00633C5C">
      <w:pPr>
        <w:spacing w:line="240" w:lineRule="auto"/>
        <w:ind w:left="426" w:right="49"/>
        <w:jc w:val="both"/>
        <w:rPr>
          <w:rFonts w:ascii="Arial" w:hAnsi="Arial" w:cs="Arial"/>
        </w:rPr>
      </w:pPr>
    </w:p>
    <w:p w14:paraId="287A1E3F" w14:textId="1ADC9508" w:rsidR="00633C5C" w:rsidRPr="00633C5C" w:rsidRDefault="00633C5C" w:rsidP="00633C5C">
      <w:pPr>
        <w:spacing w:line="240" w:lineRule="auto"/>
        <w:ind w:left="426" w:right="49"/>
        <w:jc w:val="both"/>
        <w:rPr>
          <w:rFonts w:ascii="Arial" w:hAnsi="Arial" w:cs="Arial"/>
          <w:b/>
        </w:rPr>
      </w:pPr>
      <w:r w:rsidRPr="00633C5C">
        <w:rPr>
          <w:rFonts w:ascii="Arial" w:hAnsi="Arial" w:cs="Arial"/>
          <w:b/>
          <w:bCs/>
          <w:lang w:val="es-MX"/>
        </w:rPr>
        <w:t xml:space="preserve">PRIMERO: AMPLIACIÓN DE LA SUSPENSIÓN. </w:t>
      </w:r>
      <w:r w:rsidRPr="00633C5C">
        <w:rPr>
          <w:rFonts w:ascii="Arial" w:hAnsi="Arial" w:cs="Arial"/>
          <w:bCs/>
          <w:lang w:val="es-MX"/>
        </w:rPr>
        <w:t xml:space="preserve"> Se</w:t>
      </w:r>
      <w:r w:rsidRPr="00633C5C">
        <w:rPr>
          <w:rFonts w:ascii="Arial" w:hAnsi="Arial" w:cs="Arial"/>
          <w:bCs/>
        </w:rPr>
        <w:t xml:space="preserve"> amplía al </w:t>
      </w:r>
      <w:r w:rsidRPr="00633C5C">
        <w:rPr>
          <w:rFonts w:ascii="Arial" w:hAnsi="Arial" w:cs="Arial"/>
          <w:b/>
        </w:rPr>
        <w:t>nueve de agosto de dos mil veint</w:t>
      </w:r>
      <w:r w:rsidRPr="00633C5C">
        <w:rPr>
          <w:rFonts w:ascii="Arial" w:hAnsi="Arial" w:cs="Arial"/>
          <w:b/>
          <w:bCs/>
        </w:rPr>
        <w:t xml:space="preserve">e </w:t>
      </w:r>
      <w:r w:rsidRPr="00633C5C">
        <w:rPr>
          <w:rFonts w:ascii="Arial" w:hAnsi="Arial" w:cs="Arial"/>
          <w:bCs/>
        </w:rPr>
        <w:t>inclusive,</w:t>
      </w:r>
      <w:r w:rsidRPr="00633C5C">
        <w:rPr>
          <w:rFonts w:ascii="Arial" w:hAnsi="Arial" w:cs="Arial"/>
          <w:b/>
          <w:bCs/>
        </w:rPr>
        <w:t xml:space="preserve"> </w:t>
      </w:r>
      <w:r w:rsidRPr="00633C5C">
        <w:rPr>
          <w:rFonts w:ascii="Arial" w:hAnsi="Arial" w:cs="Arial"/>
          <w:bCs/>
        </w:rPr>
        <w:t xml:space="preserve">el período de suspensión de plazos, términos, actos procesales, y de atención al público en sede judicial, salvo aquellos asuntos considerados como urgentes, previsto en el punto Primero del Acuerdo General número 16/PTSJ/19-2020, del Pleno del Honorable Tribunal Superior de Justicia del </w:t>
      </w:r>
      <w:r w:rsidRPr="00633C5C">
        <w:rPr>
          <w:rFonts w:ascii="Arial" w:hAnsi="Arial" w:cs="Arial"/>
          <w:bCs/>
        </w:rPr>
        <w:lastRenderedPageBreak/>
        <w:t xml:space="preserve">Estado, que amplía la Suspensión de Plazos, Términos, Actos Procesales, y de Atención al Público en sede judicial, y establece medidas para el trabajo interno del Pleno del  Honorable Tribunal Superior de Justicia del Estado, sus Salas, Comisiones y Áreas dependientes, como parte de las acciones de contención por el fenómeno de Salud Pública derivado del Virus Covid-19, aprobado en la sesión plenaria de fecha treinta de junio del dos mil veinte. - - - - - - - - - - - - - - - - - - - - - - - - </w:t>
      </w:r>
      <w:r w:rsidRPr="00633C5C">
        <w:rPr>
          <w:rFonts w:ascii="Arial" w:hAnsi="Arial" w:cs="Arial"/>
          <w:bCs/>
        </w:rPr>
        <w:t xml:space="preserve">- - - - - - - - - - - - - </w:t>
      </w:r>
    </w:p>
    <w:p w14:paraId="6FE71CDE" w14:textId="2C8F1761" w:rsidR="00633C5C" w:rsidRPr="00633C5C" w:rsidRDefault="00633C5C" w:rsidP="00633C5C">
      <w:pPr>
        <w:spacing w:line="240" w:lineRule="auto"/>
        <w:ind w:left="426" w:right="49"/>
        <w:jc w:val="both"/>
        <w:rPr>
          <w:rFonts w:ascii="Arial" w:hAnsi="Arial" w:cs="Arial"/>
          <w:color w:val="FFFFFF"/>
        </w:rPr>
      </w:pPr>
      <w:r w:rsidRPr="00633C5C">
        <w:rPr>
          <w:rFonts w:ascii="Arial" w:hAnsi="Arial" w:cs="Arial"/>
          <w:b/>
          <w:bCs/>
          <w:lang w:val="es-MX"/>
        </w:rPr>
        <w:t xml:space="preserve">SEGUNDO: TERMINACIÓN DE LA SUSPENSIÓN. </w:t>
      </w:r>
      <w:r>
        <w:rPr>
          <w:rFonts w:ascii="Arial" w:hAnsi="Arial" w:cs="Arial"/>
          <w:lang w:val="es-MX"/>
        </w:rPr>
        <w:t>Se reanuda el cómputo de</w:t>
      </w:r>
      <w:r w:rsidRPr="00633C5C">
        <w:rPr>
          <w:rFonts w:ascii="Arial" w:hAnsi="Arial" w:cs="Arial"/>
          <w:bCs/>
        </w:rPr>
        <w:t xml:space="preserve"> plazos, términos, actos procesales, y de atención al público,  en el trámite de todos los asuntos competencia del Pleno  y las Salas del Honorable Tribunal Superior de Justicia del Estado, a partir del </w:t>
      </w:r>
      <w:r w:rsidRPr="00633C5C">
        <w:rPr>
          <w:rFonts w:ascii="Arial" w:hAnsi="Arial" w:cs="Arial"/>
          <w:b/>
        </w:rPr>
        <w:t xml:space="preserve">diez de agosto de dos mil veinte. </w:t>
      </w:r>
      <w:r w:rsidRPr="00633C5C">
        <w:rPr>
          <w:rFonts w:ascii="Arial" w:hAnsi="Arial" w:cs="Arial"/>
        </w:rPr>
        <w:t>Con excepción de los asuntos denominados</w:t>
      </w:r>
      <w:r w:rsidRPr="00633C5C">
        <w:rPr>
          <w:rFonts w:ascii="Arial" w:hAnsi="Arial" w:cs="Arial"/>
          <w:bCs/>
        </w:rPr>
        <w:t xml:space="preserve"> urgentes y de atención prioritaria, y  los de competencia de la Sala Unitaria del Sistema Integral de Justicia Especializada para Adolescentes, previstos </w:t>
      </w:r>
      <w:r w:rsidRPr="00633C5C">
        <w:rPr>
          <w:rFonts w:ascii="Arial" w:hAnsi="Arial" w:cs="Arial"/>
          <w:bCs/>
        </w:rPr>
        <w:t>en los puntos Primero y Segundo</w:t>
      </w:r>
      <w:r w:rsidRPr="00633C5C">
        <w:rPr>
          <w:rFonts w:ascii="Arial" w:hAnsi="Arial" w:cs="Arial"/>
          <w:bCs/>
        </w:rPr>
        <w:t xml:space="preserve"> del Acuerdo General número 16/PTSJ/19-2020, del Pleno del Honorable Tribunal Superior de Justicia del Estado, citado en el punto que antecede, en virtud de que como se decretó en esos casos,  la suspensión de plazos, términos y actos procesales en sede judicial para la admisión y trámite de los medios de impugnación, se reanudaron a partir del seis de julio de dos mil veinte. - - - - - - - - </w:t>
      </w:r>
      <w:r w:rsidRPr="00633C5C">
        <w:rPr>
          <w:rFonts w:ascii="Arial" w:hAnsi="Arial" w:cs="Arial"/>
          <w:bCs/>
          <w:lang w:val="es-MX"/>
        </w:rPr>
        <w:t xml:space="preserve">- - - - - </w:t>
      </w:r>
      <w:r w:rsidRPr="00633C5C">
        <w:rPr>
          <w:rFonts w:ascii="Arial" w:hAnsi="Arial" w:cs="Arial"/>
        </w:rPr>
        <w:t xml:space="preserve">- - - - - - - - - - - - - - - - - - - - - - - - - - </w:t>
      </w:r>
      <w:r w:rsidRPr="00633C5C">
        <w:rPr>
          <w:rFonts w:ascii="Arial" w:hAnsi="Arial" w:cs="Arial"/>
        </w:rPr>
        <w:t>- - - - - - - - - - - -</w:t>
      </w:r>
      <w:r w:rsidRPr="00633C5C">
        <w:rPr>
          <w:rFonts w:ascii="Arial" w:hAnsi="Arial" w:cs="Arial"/>
          <w:bCs/>
          <w:color w:val="FFFFFF"/>
          <w:lang w:val="es-MX"/>
        </w:rPr>
        <w:t xml:space="preserve">- </w:t>
      </w:r>
      <w:r w:rsidRPr="00633C5C">
        <w:rPr>
          <w:rFonts w:ascii="Arial" w:hAnsi="Arial" w:cs="Arial"/>
          <w:color w:val="FFFFFF"/>
        </w:rPr>
        <w:t>- - - - - - - - - - - - - - - - - - - - - - - - - - - - - - - - - - - - - - - - - - - - - -- - -</w:t>
      </w:r>
    </w:p>
    <w:p w14:paraId="104B6384" w14:textId="2BA59102" w:rsidR="00633C5C" w:rsidRPr="00633C5C" w:rsidRDefault="00633C5C" w:rsidP="00633C5C">
      <w:pPr>
        <w:spacing w:line="240" w:lineRule="auto"/>
        <w:ind w:left="426" w:right="49"/>
        <w:jc w:val="both"/>
        <w:rPr>
          <w:rFonts w:ascii="Arial" w:hAnsi="Arial" w:cs="Arial"/>
          <w:color w:val="FFFFFF"/>
        </w:rPr>
      </w:pPr>
      <w:r w:rsidRPr="00633C5C">
        <w:rPr>
          <w:rFonts w:ascii="Arial" w:hAnsi="Arial" w:cs="Arial"/>
          <w:bCs/>
        </w:rPr>
        <w:t xml:space="preserve">Con la reanudación de los plazos, términos y actos procesales, en automático se reactivarían los estados procesales que guardaban los juicios y procedimientos competencia del Tribunal Pleno y sus Salas, hasta antes de la suspensión decretada en el  Acuerdo General Conjunto </w:t>
      </w:r>
      <w:r w:rsidRPr="00633C5C">
        <w:rPr>
          <w:rFonts w:ascii="Arial" w:hAnsi="Arial" w:cs="Arial"/>
        </w:rPr>
        <w:t xml:space="preserve">número 09/PTSJ-CAM/19-2020, de los Plenos del Honorable Tribunal Superior de Justicia y del Consejo de la Judicatura del Estado de Campeche, aprobado en Sesiones Extraordinarias verificadas el día veinte de marzo de dos mil veinte, y en cuyo </w:t>
      </w:r>
      <w:r w:rsidRPr="00633C5C">
        <w:rPr>
          <w:rFonts w:ascii="Arial" w:hAnsi="Arial" w:cs="Arial"/>
          <w:bCs/>
        </w:rPr>
        <w:t xml:space="preserve"> artículo 1, se decretó el inicio de la suspensión de plazos, términos y actos procesales, así como de atención al público a partir del veintitrés de marzo de dos mil veinte. - - - </w:t>
      </w:r>
      <w:r w:rsidRPr="00633C5C">
        <w:rPr>
          <w:rFonts w:ascii="Arial" w:hAnsi="Arial" w:cs="Arial"/>
          <w:bCs/>
          <w:lang w:val="es-MX"/>
        </w:rPr>
        <w:t xml:space="preserve">- - - - - </w:t>
      </w:r>
      <w:r w:rsidRPr="00633C5C">
        <w:rPr>
          <w:rFonts w:ascii="Arial" w:hAnsi="Arial" w:cs="Arial"/>
        </w:rPr>
        <w:t xml:space="preserve">- - - - - - - - - - - - - - </w:t>
      </w:r>
      <w:r w:rsidRPr="00633C5C">
        <w:rPr>
          <w:rFonts w:ascii="Arial" w:hAnsi="Arial" w:cs="Arial"/>
        </w:rPr>
        <w:t xml:space="preserve">- - - - - - - - - - - - - </w:t>
      </w:r>
      <w:r w:rsidRPr="00633C5C">
        <w:rPr>
          <w:rFonts w:ascii="Arial" w:hAnsi="Arial" w:cs="Arial"/>
          <w:color w:val="FFFFFF"/>
        </w:rPr>
        <w:t xml:space="preserve">- - - - - - - - - - - - - - - - - - - - - - - - - - - - - - - -- - -  </w:t>
      </w:r>
    </w:p>
    <w:p w14:paraId="373583F7" w14:textId="10A229FC" w:rsidR="00633C5C" w:rsidRPr="00633C5C" w:rsidRDefault="00633C5C" w:rsidP="00633C5C">
      <w:pPr>
        <w:spacing w:line="240" w:lineRule="auto"/>
        <w:ind w:left="426" w:right="49"/>
        <w:jc w:val="both"/>
        <w:rPr>
          <w:rFonts w:ascii="Arial" w:hAnsi="Arial" w:cs="Arial"/>
          <w:color w:val="FFFFFF"/>
        </w:rPr>
      </w:pPr>
      <w:r w:rsidRPr="00633C5C">
        <w:rPr>
          <w:rFonts w:ascii="Arial" w:hAnsi="Arial" w:cs="Arial"/>
          <w:b/>
        </w:rPr>
        <w:t xml:space="preserve">TERCERO: DE LAS NOTIFICACIONES, AUDIENCIAS Y DEMÁS ACTUACIONES JUDICIALES. </w:t>
      </w:r>
      <w:r w:rsidRPr="00633C5C">
        <w:rPr>
          <w:rFonts w:ascii="Arial" w:hAnsi="Arial" w:cs="Arial"/>
        </w:rPr>
        <w:t>Al reanudarse</w:t>
      </w:r>
      <w:r w:rsidRPr="00633C5C">
        <w:rPr>
          <w:rFonts w:ascii="Arial" w:hAnsi="Arial" w:cs="Arial"/>
          <w:b/>
        </w:rPr>
        <w:t xml:space="preserve">  </w:t>
      </w:r>
      <w:r w:rsidRPr="00633C5C">
        <w:rPr>
          <w:rFonts w:ascii="Arial" w:hAnsi="Arial" w:cs="Arial"/>
          <w:lang w:val="es-MX"/>
        </w:rPr>
        <w:t xml:space="preserve">el cómputo de  </w:t>
      </w:r>
      <w:r w:rsidRPr="00633C5C">
        <w:rPr>
          <w:rFonts w:ascii="Arial" w:hAnsi="Arial" w:cs="Arial"/>
          <w:bCs/>
        </w:rPr>
        <w:t xml:space="preserve"> plazos, términos, actos procesales, y de atención al público,  en el trámite de todos los asuntos competencia del Pleno  y las Salas del Honorable Tribunal Superior de Justicia del Estado, </w:t>
      </w:r>
      <w:r w:rsidRPr="00633C5C">
        <w:rPr>
          <w:rFonts w:ascii="Arial" w:hAnsi="Arial" w:cs="Arial"/>
          <w:b/>
        </w:rPr>
        <w:t xml:space="preserve">las notificaciones de las resoluciones y acuerdos </w:t>
      </w:r>
      <w:r w:rsidRPr="00633C5C">
        <w:rPr>
          <w:rFonts w:ascii="Arial" w:hAnsi="Arial" w:cs="Arial"/>
        </w:rPr>
        <w:t xml:space="preserve">que se encuentran pendientes se realizaran de forma cronológica, de la resolución o acuerdo  más antiguo al  más reciente, privilegiándose el uso de tecnologías como son email, videoconferencias en tiempo real, diferido o </w:t>
      </w:r>
      <w:proofErr w:type="spellStart"/>
      <w:r w:rsidRPr="00633C5C">
        <w:rPr>
          <w:rFonts w:ascii="Arial" w:hAnsi="Arial" w:cs="Arial"/>
        </w:rPr>
        <w:t>streaming</w:t>
      </w:r>
      <w:proofErr w:type="spellEnd"/>
      <w:r w:rsidRPr="00633C5C">
        <w:rPr>
          <w:rFonts w:ascii="Arial" w:hAnsi="Arial" w:cs="Arial"/>
        </w:rPr>
        <w:t xml:space="preserve">, </w:t>
      </w:r>
      <w:proofErr w:type="spellStart"/>
      <w:r w:rsidRPr="00633C5C">
        <w:rPr>
          <w:rFonts w:ascii="Arial" w:hAnsi="Arial" w:cs="Arial"/>
        </w:rPr>
        <w:t>whatsapp</w:t>
      </w:r>
      <w:proofErr w:type="spellEnd"/>
      <w:r w:rsidRPr="00633C5C">
        <w:rPr>
          <w:rFonts w:ascii="Arial" w:hAnsi="Arial" w:cs="Arial"/>
        </w:rPr>
        <w:t xml:space="preserve"> o cualquier otro medio confiable que autentifique la función, así como el apoyo del Sistema de Citas mediante Plataforma en Línea (en adelante SCL) a cargo </w:t>
      </w:r>
      <w:r w:rsidRPr="00633C5C">
        <w:rPr>
          <w:rFonts w:ascii="Arial" w:hAnsi="Arial" w:cs="Arial"/>
          <w:lang w:val="es-US"/>
        </w:rPr>
        <w:t xml:space="preserve">de la Secretaría de Acuerdos y/o Actuaría dependientes del Tribunal Pleno o sus Salas. Lo anterior </w:t>
      </w:r>
      <w:r w:rsidRPr="00633C5C">
        <w:rPr>
          <w:rFonts w:ascii="Arial" w:hAnsi="Arial" w:cs="Arial"/>
        </w:rPr>
        <w:t>sin menoscabo de las reglas del debido proceso, que para cada materia exige la normatividad procesal.</w:t>
      </w:r>
      <w:r w:rsidRPr="00633C5C">
        <w:rPr>
          <w:rFonts w:ascii="Arial" w:hAnsi="Arial" w:cs="Arial"/>
          <w:bCs/>
          <w:lang w:val="es-MX"/>
        </w:rPr>
        <w:t xml:space="preserve"> - - - - - - </w:t>
      </w:r>
      <w:r w:rsidRPr="00633C5C">
        <w:rPr>
          <w:rFonts w:ascii="Arial" w:hAnsi="Arial" w:cs="Arial"/>
          <w:bCs/>
          <w:lang w:val="es-MX"/>
        </w:rPr>
        <w:t xml:space="preserve">- - - - - - - - - - </w:t>
      </w:r>
      <w:r w:rsidRPr="00633C5C">
        <w:rPr>
          <w:rFonts w:ascii="Arial" w:hAnsi="Arial" w:cs="Arial"/>
          <w:bCs/>
          <w:color w:val="FFFFFF"/>
          <w:lang w:val="es-MX"/>
        </w:rPr>
        <w:t xml:space="preserve">- - - - - - - - - - - - - - - </w:t>
      </w:r>
    </w:p>
    <w:p w14:paraId="1B145960" w14:textId="77777777" w:rsidR="00633C5C" w:rsidRPr="00633C5C" w:rsidRDefault="00633C5C" w:rsidP="00633C5C">
      <w:pPr>
        <w:widowControl w:val="0"/>
        <w:autoSpaceDE w:val="0"/>
        <w:autoSpaceDN w:val="0"/>
        <w:adjustRightInd w:val="0"/>
        <w:spacing w:line="240" w:lineRule="auto"/>
        <w:ind w:left="426" w:right="49"/>
        <w:jc w:val="both"/>
        <w:rPr>
          <w:rFonts w:ascii="Arial" w:hAnsi="Arial" w:cs="Arial"/>
          <w:bCs/>
          <w:lang w:val="es-MX"/>
        </w:rPr>
      </w:pPr>
    </w:p>
    <w:p w14:paraId="76B565A7" w14:textId="383153DB" w:rsidR="00633C5C" w:rsidRPr="00633C5C" w:rsidRDefault="00633C5C" w:rsidP="00633C5C">
      <w:pPr>
        <w:widowControl w:val="0"/>
        <w:autoSpaceDE w:val="0"/>
        <w:autoSpaceDN w:val="0"/>
        <w:adjustRightInd w:val="0"/>
        <w:spacing w:line="240" w:lineRule="auto"/>
        <w:ind w:left="426" w:right="49"/>
        <w:jc w:val="both"/>
        <w:rPr>
          <w:rFonts w:ascii="Arial" w:hAnsi="Arial" w:cs="Arial"/>
          <w:color w:val="FFFFFF"/>
          <w:lang w:val="es-US"/>
        </w:rPr>
      </w:pPr>
      <w:r w:rsidRPr="00633C5C">
        <w:rPr>
          <w:rFonts w:ascii="Arial" w:hAnsi="Arial" w:cs="Arial"/>
          <w:bCs/>
          <w:lang w:val="es-MX"/>
        </w:rPr>
        <w:t xml:space="preserve">Para el </w:t>
      </w:r>
      <w:r w:rsidRPr="00633C5C">
        <w:rPr>
          <w:rFonts w:ascii="Arial" w:hAnsi="Arial" w:cs="Arial"/>
          <w:b/>
          <w:bCs/>
          <w:lang w:val="es-MX"/>
        </w:rPr>
        <w:t>desahogo de las audiencias o cualquier otra actuación procesal</w:t>
      </w:r>
      <w:r w:rsidRPr="00633C5C">
        <w:rPr>
          <w:rFonts w:ascii="Arial" w:hAnsi="Arial" w:cs="Arial"/>
          <w:bCs/>
          <w:lang w:val="es-MX"/>
        </w:rPr>
        <w:t xml:space="preserve"> necesaria en el trámite y resolución de los asuntos competencia del Tribunal Pleno y sus Salas, de igual forma se privilegiará el empleo de </w:t>
      </w:r>
      <w:r w:rsidRPr="00633C5C">
        <w:rPr>
          <w:rFonts w:ascii="Arial" w:hAnsi="Arial" w:cs="Arial"/>
        </w:rPr>
        <w:t xml:space="preserve">tecnologías como son email, videoconferencias en tiempo real, diferido o </w:t>
      </w:r>
      <w:proofErr w:type="spellStart"/>
      <w:r w:rsidRPr="00633C5C">
        <w:rPr>
          <w:rFonts w:ascii="Arial" w:hAnsi="Arial" w:cs="Arial"/>
        </w:rPr>
        <w:t>streaming</w:t>
      </w:r>
      <w:proofErr w:type="spellEnd"/>
      <w:r w:rsidRPr="00633C5C">
        <w:rPr>
          <w:rFonts w:ascii="Arial" w:hAnsi="Arial" w:cs="Arial"/>
        </w:rPr>
        <w:t xml:space="preserve">, </w:t>
      </w:r>
      <w:proofErr w:type="spellStart"/>
      <w:r w:rsidRPr="00633C5C">
        <w:rPr>
          <w:rFonts w:ascii="Arial" w:hAnsi="Arial" w:cs="Arial"/>
        </w:rPr>
        <w:t>whatsapp</w:t>
      </w:r>
      <w:proofErr w:type="spellEnd"/>
      <w:r w:rsidRPr="00633C5C">
        <w:rPr>
          <w:rFonts w:ascii="Arial" w:hAnsi="Arial" w:cs="Arial"/>
        </w:rPr>
        <w:t xml:space="preserve"> o cualquier otro medio confiable que autentifique la función, siempre que se salvaguarden las reglas del debido proceso; autorizándose el empleo del Sistema de Citas mediante Plataforma en Línea, a cargo </w:t>
      </w:r>
      <w:r w:rsidRPr="00633C5C">
        <w:rPr>
          <w:rFonts w:ascii="Arial" w:hAnsi="Arial" w:cs="Arial"/>
          <w:lang w:val="es-US"/>
        </w:rPr>
        <w:t xml:space="preserve">de la Secretaría de Acuerdos y/o Actuaría dependientes del Tribunal Pleno o sus Salas, para la mejor  organización en el despacho de los asuntos. - - - - - - - - - - - - - - - - - - - - - - - - - - - - - - - - - - - - - - - - </w:t>
      </w:r>
      <w:r w:rsidRPr="00633C5C">
        <w:rPr>
          <w:rFonts w:ascii="Arial" w:hAnsi="Arial" w:cs="Arial"/>
          <w:lang w:val="es-US"/>
        </w:rPr>
        <w:t xml:space="preserve">- - - </w:t>
      </w:r>
      <w:r w:rsidRPr="00633C5C">
        <w:rPr>
          <w:rFonts w:ascii="Arial" w:hAnsi="Arial" w:cs="Arial"/>
          <w:color w:val="FFFFFF"/>
          <w:lang w:val="es-US"/>
        </w:rPr>
        <w:t xml:space="preserve">- - </w:t>
      </w:r>
    </w:p>
    <w:p w14:paraId="2809B733" w14:textId="34B5F348" w:rsidR="00633C5C" w:rsidRPr="00633C5C" w:rsidRDefault="00633C5C" w:rsidP="00633C5C">
      <w:pPr>
        <w:spacing w:line="240" w:lineRule="auto"/>
        <w:ind w:left="426" w:right="49"/>
        <w:jc w:val="both"/>
        <w:rPr>
          <w:rFonts w:ascii="Arial" w:hAnsi="Arial" w:cs="Arial"/>
        </w:rPr>
      </w:pPr>
      <w:r w:rsidRPr="00633C5C">
        <w:rPr>
          <w:rFonts w:ascii="Arial" w:hAnsi="Arial" w:cs="Arial"/>
          <w:bCs/>
          <w:lang w:val="es-MX"/>
        </w:rPr>
        <w:t xml:space="preserve">En caso de ser presenciales, únicamente podrán ingresar a las audiencias, las partes  y el personal actuante estrictamente necesarios. Bajo la estricta responsabilidad del órgano jurisdiccional, y siempre que la naturaleza de la diligencia lo requiera, podrá solicitarse a la Oficialía Mayor, que se habilite un espacio diferente a la sede </w:t>
      </w:r>
      <w:r w:rsidRPr="00633C5C">
        <w:rPr>
          <w:rFonts w:ascii="Arial" w:hAnsi="Arial" w:cs="Arial"/>
          <w:bCs/>
          <w:lang w:val="es-MX"/>
        </w:rPr>
        <w:lastRenderedPageBreak/>
        <w:t xml:space="preserve">acostumbrada para respetar las reglas de la sana distancia. Esta petición deberá hacerse con la anticipación suficiente para acondicionar el área con los requerimientos necesarios. - - - - - - - - - - - - - - - - - - - - - - - - </w:t>
      </w:r>
      <w:r w:rsidRPr="00633C5C">
        <w:rPr>
          <w:rFonts w:ascii="Arial" w:hAnsi="Arial" w:cs="Arial"/>
        </w:rPr>
        <w:t xml:space="preserve">- - - - - </w:t>
      </w:r>
      <w:r w:rsidRPr="00633C5C">
        <w:rPr>
          <w:rFonts w:ascii="Arial" w:hAnsi="Arial" w:cs="Arial"/>
        </w:rPr>
        <w:t xml:space="preserve">- - - - - - - - - - - - - </w:t>
      </w:r>
    </w:p>
    <w:p w14:paraId="17C5D900" w14:textId="3F32D72E" w:rsidR="00633C5C" w:rsidRPr="00633C5C" w:rsidRDefault="00633C5C" w:rsidP="00633C5C">
      <w:pPr>
        <w:spacing w:line="240" w:lineRule="auto"/>
        <w:ind w:left="426" w:right="49"/>
        <w:jc w:val="both"/>
        <w:rPr>
          <w:rFonts w:ascii="Arial" w:hAnsi="Arial" w:cs="Arial"/>
        </w:rPr>
      </w:pPr>
      <w:r w:rsidRPr="00633C5C">
        <w:rPr>
          <w:rFonts w:ascii="Arial" w:hAnsi="Arial" w:cs="Arial"/>
          <w:bCs/>
          <w:lang w:val="es-MX"/>
        </w:rPr>
        <w:t>Durante el desarrollo de todas las actividades citadas  se deberán atender las medidas de higiene y distanciamiento social decretadas por las autoridades sanitarias, los Acuerdos Generales Conjuntos, Acuerdos Generales  y Protocolos respectivos, aprobados de forma conjunta por los Plenos del Honorable Tribunal Superior de Justicia del Estado, y del Consejo de la Judicatura Local. - - - - - - - -</w:t>
      </w:r>
      <w:r w:rsidRPr="00633C5C">
        <w:rPr>
          <w:rFonts w:ascii="Arial" w:hAnsi="Arial" w:cs="Arial"/>
          <w:bCs/>
          <w:lang w:val="es-MX"/>
        </w:rPr>
        <w:t xml:space="preserve"> - - - </w:t>
      </w:r>
    </w:p>
    <w:p w14:paraId="1C2294B1" w14:textId="1C75C6F8" w:rsidR="00633C5C" w:rsidRPr="00633C5C" w:rsidRDefault="00633C5C" w:rsidP="00633C5C">
      <w:pPr>
        <w:spacing w:line="240" w:lineRule="auto"/>
        <w:ind w:left="426" w:right="49"/>
        <w:jc w:val="both"/>
        <w:rPr>
          <w:rFonts w:ascii="Arial" w:hAnsi="Arial" w:cs="Arial"/>
          <w:color w:val="FFFFFF"/>
        </w:rPr>
      </w:pPr>
      <w:r w:rsidRPr="00633C5C">
        <w:rPr>
          <w:rFonts w:ascii="Arial" w:hAnsi="Arial" w:cs="Arial"/>
          <w:bCs/>
          <w:lang w:val="es-MX"/>
        </w:rPr>
        <w:t xml:space="preserve">Para las diligencias que deban practicarse fuera de las instalaciones del Honorable Tribunal Superior de Justicia del Estado, se proporcionará a las y los servidores judiciales, el equipo necesario previsto en los protocolos aprobados de forma conjunta por los Plenos del Honorable Tribunal Superior de Justicia del Estado y del Consejo de la Judicatura Local, para preservar la salud del personal actuante y  garantizar el desarrollo óptimo de las actuaciones encomendadas. - - - - - - - </w:t>
      </w:r>
      <w:r w:rsidRPr="00633C5C">
        <w:rPr>
          <w:rFonts w:ascii="Arial" w:hAnsi="Arial" w:cs="Arial"/>
        </w:rPr>
        <w:t xml:space="preserve">- - - - - - - </w:t>
      </w:r>
      <w:r w:rsidRPr="00633C5C">
        <w:rPr>
          <w:rFonts w:ascii="Arial" w:hAnsi="Arial" w:cs="Arial"/>
          <w:color w:val="FFFFFF"/>
        </w:rPr>
        <w:t xml:space="preserve">- - - - - - - - - - - - - - - - - - -- - -  </w:t>
      </w:r>
    </w:p>
    <w:p w14:paraId="75AF0CE9" w14:textId="7B3133AE" w:rsidR="00633C5C" w:rsidRPr="00633C5C" w:rsidRDefault="00633C5C" w:rsidP="00633C5C">
      <w:pPr>
        <w:spacing w:line="240" w:lineRule="auto"/>
        <w:ind w:left="426" w:right="49"/>
        <w:jc w:val="both"/>
        <w:rPr>
          <w:rFonts w:ascii="Arial" w:hAnsi="Arial" w:cs="Arial"/>
        </w:rPr>
      </w:pPr>
      <w:r w:rsidRPr="00633C5C">
        <w:rPr>
          <w:rFonts w:ascii="Arial" w:hAnsi="Arial" w:cs="Arial"/>
          <w:b/>
          <w:bCs/>
          <w:lang w:val="es-MX"/>
        </w:rPr>
        <w:t xml:space="preserve">CUARTO: DE LOS CENTROS DE ENCUENTRO FAMILIAR. </w:t>
      </w:r>
      <w:r w:rsidRPr="00633C5C">
        <w:rPr>
          <w:rFonts w:ascii="Arial" w:hAnsi="Arial" w:cs="Arial"/>
          <w:bCs/>
          <w:lang w:val="es-MX"/>
        </w:rPr>
        <w:t xml:space="preserve">A fin  de privilegiar la salud de las Niñas, Niños y Adolescentes, los Centros de Encuentro Familiar dependientes del Poder Judicial del Estado, continuaran prestando el servicio de conformidad con los </w:t>
      </w:r>
      <w:r w:rsidRPr="00633C5C">
        <w:rPr>
          <w:rFonts w:ascii="Arial" w:hAnsi="Arial" w:cs="Arial"/>
          <w:b/>
          <w:bCs/>
          <w:lang w:val="es-MX"/>
        </w:rPr>
        <w:t xml:space="preserve">“LINEAMIENTOS PARA QUE LAS CONVIVENCIAS SE LLEVEN A CABO A TRAVÉS DE LOS MEDIOS DE COMUNICACIÓN O TECNOLOGÍAS O CUALQUIER OTRO, CON MOTIVO DE LAS MEDIDAS DE PREVENCIÓN Y CONTENCIÓN A LA PROPAGACIÓN DE LA ENFERMEDAD GENERADA POR EL VIRUS SARS-COV2 (COVID-19)”. </w:t>
      </w:r>
      <w:r w:rsidRPr="00633C5C">
        <w:rPr>
          <w:rFonts w:ascii="Arial" w:hAnsi="Arial" w:cs="Arial"/>
          <w:bCs/>
          <w:lang w:val="es-MX"/>
        </w:rPr>
        <w:t>Así como por el diverso</w:t>
      </w:r>
      <w:r w:rsidRPr="00633C5C">
        <w:rPr>
          <w:rFonts w:ascii="Arial" w:hAnsi="Arial" w:cs="Arial"/>
          <w:b/>
          <w:bCs/>
          <w:lang w:val="es-MX"/>
        </w:rPr>
        <w:t xml:space="preserve"> </w:t>
      </w:r>
      <w:r w:rsidRPr="00633C5C">
        <w:rPr>
          <w:rFonts w:ascii="Arial" w:hAnsi="Arial" w:cs="Arial"/>
          <w:bCs/>
          <w:lang w:val="es-MX"/>
        </w:rPr>
        <w:t xml:space="preserve">  </w:t>
      </w:r>
      <w:r w:rsidRPr="00633C5C">
        <w:rPr>
          <w:rFonts w:ascii="Arial" w:hAnsi="Arial" w:cs="Arial"/>
          <w:b/>
          <w:bCs/>
          <w:lang w:val="es-MX"/>
        </w:rPr>
        <w:t>“LINEAMIENTOS PARA EL USO DE LA LÍNEA TELEFÓNICA DE APOYO Y CONTENCIÓN PSICOEMOCIONAL PARA LAS Y LOS USUARIOS DEL CENTRO DE ENCUENTRO FAMILIAR , CON EL FIN DE BRINDAR  ATENCIÓN ESPECIALIZADA VÍA TELEFÓNICA POR PSICÓLOGOS ADSCRITOS AL CENTRO DE ENCUENTRO FAMILIAR DEL PODER JUDICIAL DEL ESTADO, DERIVADA DE PROBLEMAS PSICOEMOCIONALES PRODUCIDOS POR LA PANDEMIA DEL VIRUS SARS-COV2”.</w:t>
      </w:r>
      <w:r w:rsidRPr="00633C5C">
        <w:rPr>
          <w:rFonts w:ascii="Arial" w:hAnsi="Arial" w:cs="Arial"/>
          <w:bCs/>
          <w:lang w:val="es-MX"/>
        </w:rPr>
        <w:t xml:space="preserve">  Aprobados ambos en la sesión plenaria extraordinaria del nueve de junio del  dos mil veinte, por el Honorable Tribunal Superior de Justicia del Estado. - - - - - - - - - - - - - - - - - - - - - - - - - - - - - - - - - - - - </w:t>
      </w:r>
      <w:r w:rsidRPr="00633C5C">
        <w:rPr>
          <w:rFonts w:ascii="Arial" w:hAnsi="Arial" w:cs="Arial"/>
          <w:bCs/>
          <w:lang w:val="es-MX"/>
        </w:rPr>
        <w:t xml:space="preserve">- - - </w:t>
      </w:r>
    </w:p>
    <w:p w14:paraId="578F32D7" w14:textId="2998903A" w:rsidR="00633C5C" w:rsidRPr="00633C5C" w:rsidRDefault="00633C5C" w:rsidP="00633C5C">
      <w:pPr>
        <w:spacing w:line="240" w:lineRule="auto"/>
        <w:ind w:left="426" w:right="49"/>
        <w:jc w:val="both"/>
        <w:rPr>
          <w:rFonts w:ascii="Arial" w:hAnsi="Arial" w:cs="Arial"/>
          <w:color w:val="FFFFFF"/>
        </w:rPr>
      </w:pPr>
      <w:r w:rsidRPr="00633C5C">
        <w:rPr>
          <w:rFonts w:ascii="Arial" w:hAnsi="Arial" w:cs="Arial"/>
          <w:b/>
          <w:bCs/>
          <w:lang w:val="es-MX"/>
        </w:rPr>
        <w:t xml:space="preserve">QUINTO: OFICIALÍA DE PARTES. </w:t>
      </w:r>
      <w:r w:rsidRPr="00633C5C">
        <w:rPr>
          <w:rFonts w:ascii="Arial" w:hAnsi="Arial" w:cs="Arial"/>
          <w:bCs/>
          <w:lang w:val="es-MX"/>
        </w:rPr>
        <w:t xml:space="preserve">Las promociones escritas se recibirán ante las Oficialías de Partes  de la Secretaría General de Acuerdos del Tribunal Pleno y de las Secretarías de Acuerdos de las distintas Salas, dentro del ámbito de sus competencias, previa cita programada a través del </w:t>
      </w:r>
      <w:r w:rsidRPr="00633C5C">
        <w:rPr>
          <w:rFonts w:ascii="Arial" w:hAnsi="Arial" w:cs="Arial"/>
        </w:rPr>
        <w:t xml:space="preserve">Sistema de Citas mediante Plataforma en Línea del Poder Judicial del Estado. </w:t>
      </w:r>
      <w:r w:rsidRPr="00633C5C">
        <w:rPr>
          <w:rFonts w:ascii="Arial" w:hAnsi="Arial" w:cs="Arial"/>
          <w:bCs/>
          <w:lang w:val="es-MX"/>
        </w:rPr>
        <w:t xml:space="preserve">Las y  los usuarios estarán limitados a presentar un máximo de 5 promociones por cada cita programada. En los escritos que presenten se procurará señalar correo electrónico y/o número telefónico. </w:t>
      </w:r>
      <w:r w:rsidRPr="00633C5C">
        <w:rPr>
          <w:rFonts w:ascii="Arial" w:hAnsi="Arial" w:cs="Arial"/>
          <w:bCs/>
          <w:color w:val="FFFFFF"/>
          <w:lang w:val="es-MX"/>
        </w:rPr>
        <w:t xml:space="preserve">- - - - - - - - - - - - - - - - - - - - - - </w:t>
      </w:r>
    </w:p>
    <w:p w14:paraId="1B967FB4" w14:textId="5F620D3B" w:rsidR="00633C5C" w:rsidRPr="00633C5C" w:rsidRDefault="00633C5C" w:rsidP="00633C5C">
      <w:pPr>
        <w:spacing w:line="240" w:lineRule="auto"/>
        <w:ind w:left="426" w:right="49"/>
        <w:jc w:val="both"/>
        <w:rPr>
          <w:rFonts w:ascii="Arial" w:hAnsi="Arial" w:cs="Arial"/>
          <w:color w:val="FFFFFF"/>
        </w:rPr>
      </w:pPr>
      <w:r w:rsidRPr="00633C5C">
        <w:rPr>
          <w:rFonts w:ascii="Arial" w:hAnsi="Arial" w:cs="Arial"/>
          <w:bCs/>
          <w:lang w:val="es-MX"/>
        </w:rPr>
        <w:t xml:space="preserve">El SCL no impide que las y los justiciables puedan acceder a los servicios de impartición de justicia, sin previa cita, tratándose de la presentación de promociones, que tengan por objeto interrumpir plazos fatales para el cumplimiento de una prevención,  ejercitar un derecho dentro del término legal, impedir  el acaecimiento de la  caducidad de instancia, la  prescripción, o cualquier otra figura jurídica análoga. Para estos supuestos, se habilitará al personal dependiente de la Oficialía de Partes Común, para que en espacios alternos y horarios matutino,  vespertino, y nocturno, puedan recibir los escritos o promociones que guarden esas características. - - - - - - - - - - - - - - - - - - - - - - - - - - - - - - </w:t>
      </w:r>
      <w:r w:rsidRPr="00633C5C">
        <w:rPr>
          <w:rFonts w:ascii="Arial" w:hAnsi="Arial" w:cs="Arial"/>
        </w:rPr>
        <w:t xml:space="preserve">- </w:t>
      </w:r>
      <w:r w:rsidRPr="00633C5C">
        <w:rPr>
          <w:rFonts w:ascii="Arial" w:hAnsi="Arial" w:cs="Arial"/>
        </w:rPr>
        <w:t xml:space="preserve">- - - - - - - - - - - - - - - - - - - - </w:t>
      </w:r>
    </w:p>
    <w:p w14:paraId="77ADD568" w14:textId="77777777" w:rsidR="00633C5C" w:rsidRPr="00633C5C" w:rsidRDefault="00633C5C" w:rsidP="00633C5C">
      <w:pPr>
        <w:widowControl w:val="0"/>
        <w:autoSpaceDE w:val="0"/>
        <w:autoSpaceDN w:val="0"/>
        <w:adjustRightInd w:val="0"/>
        <w:spacing w:line="240" w:lineRule="auto"/>
        <w:ind w:left="426" w:right="49"/>
        <w:jc w:val="both"/>
        <w:rPr>
          <w:rFonts w:ascii="Arial" w:hAnsi="Arial" w:cs="Arial"/>
          <w:bCs/>
          <w:lang w:val="es-MX"/>
        </w:rPr>
      </w:pPr>
    </w:p>
    <w:p w14:paraId="62E0FFC0" w14:textId="77777777"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 xml:space="preserve">Por cada cita solo podrán acceder un máximo de 2 personas a las instalaciones del área correspondiente. Ante situaciones específicas y supervenientes que rebasen los parámetros establecidos en este Acuerdo General y en el propio Sistema de citas, se atenderá y otorgará  las facilidades necesarias para que se brinde el servicio,  siempre que  se haga del conocimiento al momento de tramitar la  cita en el Sistema. </w:t>
      </w:r>
      <w:r w:rsidRPr="00633C5C">
        <w:rPr>
          <w:rFonts w:ascii="Arial" w:hAnsi="Arial" w:cs="Arial"/>
          <w:bCs/>
          <w:color w:val="FFFFFF"/>
          <w:lang w:val="es-MX"/>
        </w:rPr>
        <w:t>- - - - - - - - - - - - - - - - - - - - - - - - - - - - - - - - - - - - - -  - - - - -</w:t>
      </w:r>
    </w:p>
    <w:p w14:paraId="6CC04416" w14:textId="26235366" w:rsidR="00633C5C" w:rsidRPr="00633C5C" w:rsidRDefault="00633C5C" w:rsidP="00633C5C">
      <w:pPr>
        <w:widowControl w:val="0"/>
        <w:autoSpaceDE w:val="0"/>
        <w:autoSpaceDN w:val="0"/>
        <w:adjustRightInd w:val="0"/>
        <w:spacing w:line="240" w:lineRule="auto"/>
        <w:ind w:left="426" w:right="49"/>
        <w:jc w:val="both"/>
        <w:rPr>
          <w:rFonts w:ascii="Arial" w:hAnsi="Arial" w:cs="Arial"/>
          <w:bCs/>
          <w:lang w:val="es-MX"/>
        </w:rPr>
      </w:pPr>
      <w:r w:rsidRPr="00633C5C">
        <w:rPr>
          <w:rFonts w:ascii="Arial" w:hAnsi="Arial" w:cs="Arial"/>
          <w:b/>
          <w:bCs/>
          <w:lang w:val="es-MX"/>
        </w:rPr>
        <w:lastRenderedPageBreak/>
        <w:t>SEXTO</w:t>
      </w:r>
      <w:r w:rsidRPr="00633C5C">
        <w:rPr>
          <w:rFonts w:ascii="Arial" w:hAnsi="Arial" w:cs="Arial"/>
          <w:bCs/>
          <w:lang w:val="es-MX"/>
        </w:rPr>
        <w:t xml:space="preserve">: </w:t>
      </w:r>
      <w:r w:rsidRPr="00633C5C">
        <w:rPr>
          <w:rFonts w:ascii="Arial" w:hAnsi="Arial" w:cs="Arial"/>
          <w:b/>
          <w:bCs/>
          <w:lang w:val="es-MX"/>
        </w:rPr>
        <w:t>SERVICIO DE FOTOCOPIADO.</w:t>
      </w:r>
      <w:r w:rsidRPr="00633C5C">
        <w:rPr>
          <w:rFonts w:ascii="Arial" w:hAnsi="Arial" w:cs="Arial"/>
          <w:bCs/>
          <w:lang w:val="es-MX"/>
        </w:rPr>
        <w:t xml:space="preserve"> El servicio de fotocopiado en las diversas sedes de los 5 Distritos Judiciales del Poder Judicial del Estado, se mantendrá suspendido al público en general, hasta que se determine lo conducente, exceptuándose el servicio para la expedición de copias certificadas debidamente autorizadas en los juicios y procedimientos competencia del Tribunal Pleno y sus Salas,  pues en este supuesto bajo el esquema que ponga en práctica la Institución, de acuerdo a los Protocolos de Seguridad y  Contingencia Sanitaria, se deberá otorgar el servicio a las y los usuarios. Sin perjuicio de ello, las partes involucradas por sí, o a través de sus asesores jurídicos, o defensores según sea el caso, podrán tomar impresión fotográfica del o los documentos que obran en los Tocas, Expedientes o Legajos, siempre que lo autorice el titular de la Secretaría General de Acuerdos, de las Secretarías de Acuerdos de las distintas Salas, y de las Actuarías, según el ámbito de sus competencias, dejando debida constancia de ello en los autos. - - -  - - - - - - - - - - - - - - - - - - - - - - - - - - - - - - - - -</w:t>
      </w:r>
      <w:r w:rsidRPr="00633C5C">
        <w:rPr>
          <w:rFonts w:ascii="Arial" w:hAnsi="Arial" w:cs="Arial"/>
          <w:bCs/>
          <w:lang w:val="es-MX"/>
        </w:rPr>
        <w:t xml:space="preserve"> - - - - - - - - - - - - - - - - - - - - - </w:t>
      </w:r>
    </w:p>
    <w:p w14:paraId="2700E9F1" w14:textId="7FF0CB6E" w:rsidR="00633C5C" w:rsidRPr="00633C5C" w:rsidRDefault="00633C5C" w:rsidP="00633C5C">
      <w:pPr>
        <w:spacing w:line="240" w:lineRule="auto"/>
        <w:ind w:left="426" w:right="49"/>
        <w:jc w:val="both"/>
        <w:rPr>
          <w:rFonts w:ascii="Arial" w:hAnsi="Arial" w:cs="Arial"/>
          <w:color w:val="FFFFFF"/>
        </w:rPr>
      </w:pPr>
      <w:r w:rsidRPr="00633C5C">
        <w:rPr>
          <w:rFonts w:ascii="Arial" w:hAnsi="Arial" w:cs="Arial"/>
          <w:b/>
          <w:bCs/>
          <w:lang w:val="es-MX"/>
        </w:rPr>
        <w:t xml:space="preserve">SÉPTIMO: TRABAJO A DISTANCIA PREFERENTE. </w:t>
      </w:r>
      <w:r w:rsidRPr="00633C5C">
        <w:rPr>
          <w:rFonts w:ascii="Arial" w:hAnsi="Arial" w:cs="Arial"/>
          <w:bCs/>
          <w:lang w:val="es-MX"/>
        </w:rPr>
        <w:t xml:space="preserve">La prestación de los servicios de administración e impartición de justicia deberá realizarse mediante el empleo preferente del trabajo a distancia, siempre que la naturaleza de las funciones de cada servidora o servidor judicial lo permita y, en última instancia, mediante el apersonamiento a sus respectivos centros de trabajo. - - - - - - - - - - - - - - - - - </w:t>
      </w:r>
      <w:r w:rsidRPr="00633C5C">
        <w:rPr>
          <w:rFonts w:ascii="Arial" w:hAnsi="Arial" w:cs="Arial"/>
        </w:rPr>
        <w:t xml:space="preserve">- - - - - - </w:t>
      </w:r>
      <w:r w:rsidRPr="00633C5C">
        <w:rPr>
          <w:rFonts w:ascii="Arial" w:hAnsi="Arial" w:cs="Arial"/>
          <w:color w:val="FFFFFF"/>
        </w:rPr>
        <w:t xml:space="preserve"> - - - - - - - - - - - - - - - - - - - - - - - - - - - - - - - - - - - - -- - -  </w:t>
      </w:r>
    </w:p>
    <w:p w14:paraId="691B9665" w14:textId="1739526B" w:rsidR="00633C5C" w:rsidRPr="00633C5C" w:rsidRDefault="00633C5C" w:rsidP="00633C5C">
      <w:pPr>
        <w:spacing w:line="240" w:lineRule="auto"/>
        <w:ind w:left="426" w:right="49"/>
        <w:jc w:val="both"/>
        <w:rPr>
          <w:rFonts w:ascii="Arial" w:hAnsi="Arial" w:cs="Arial"/>
        </w:rPr>
      </w:pPr>
      <w:r w:rsidRPr="00633C5C">
        <w:rPr>
          <w:rFonts w:ascii="Arial" w:hAnsi="Arial" w:cs="Arial"/>
          <w:bCs/>
          <w:lang w:val="es-MX"/>
        </w:rPr>
        <w:t xml:space="preserve">No serán considerados para las actividades presenciales y para las guardias que se deban implementar para el cumplimiento del presente Acuerdo General, quienes se ubiquen en alguno de los siguientes supuestos: - - - - - </w:t>
      </w:r>
      <w:r w:rsidRPr="00633C5C">
        <w:rPr>
          <w:rFonts w:ascii="Arial" w:hAnsi="Arial" w:cs="Arial"/>
        </w:rPr>
        <w:t xml:space="preserve">- - - - - - - - - - </w:t>
      </w:r>
      <w:r w:rsidRPr="00633C5C">
        <w:rPr>
          <w:rFonts w:ascii="Arial" w:hAnsi="Arial" w:cs="Arial"/>
        </w:rPr>
        <w:t xml:space="preserve">- - - - - - - - - - - - </w:t>
      </w:r>
    </w:p>
    <w:p w14:paraId="62658458" w14:textId="0D1B841A" w:rsidR="00633C5C" w:rsidRPr="00633C5C" w:rsidRDefault="00633C5C" w:rsidP="00633C5C">
      <w:pPr>
        <w:widowControl w:val="0"/>
        <w:autoSpaceDE w:val="0"/>
        <w:autoSpaceDN w:val="0"/>
        <w:adjustRightInd w:val="0"/>
        <w:spacing w:line="240" w:lineRule="auto"/>
        <w:ind w:left="426" w:right="49"/>
        <w:jc w:val="both"/>
        <w:rPr>
          <w:rFonts w:ascii="Arial" w:hAnsi="Arial" w:cs="Arial"/>
          <w:bCs/>
          <w:lang w:val="es-MX"/>
        </w:rPr>
      </w:pPr>
      <w:r w:rsidRPr="00633C5C">
        <w:rPr>
          <w:rFonts w:ascii="Arial" w:hAnsi="Arial" w:cs="Arial"/>
          <w:bCs/>
          <w:lang w:val="es-MX"/>
        </w:rPr>
        <w:t xml:space="preserve">a) Los trabajadores diagnosticados por institución oficial de seguridad social con enfermedades crónico-degenerativas como cáncer, diabetes, crónicas pulmonares, insuficiencia renal o cardiovascular; - - - - - - </w:t>
      </w:r>
      <w:r w:rsidRPr="00633C5C">
        <w:rPr>
          <w:rFonts w:ascii="Arial" w:hAnsi="Arial" w:cs="Arial"/>
          <w:bCs/>
          <w:lang w:val="es-MX"/>
        </w:rPr>
        <w:t xml:space="preserve">- - - - - - - - - - - - - - - - - - - - - - - - - - - - - - </w:t>
      </w:r>
    </w:p>
    <w:p w14:paraId="6B931422" w14:textId="1D15FD55" w:rsidR="00633C5C" w:rsidRPr="00633C5C" w:rsidRDefault="00633C5C" w:rsidP="00633C5C">
      <w:pPr>
        <w:widowControl w:val="0"/>
        <w:autoSpaceDE w:val="0"/>
        <w:autoSpaceDN w:val="0"/>
        <w:adjustRightInd w:val="0"/>
        <w:spacing w:line="240" w:lineRule="auto"/>
        <w:ind w:left="426" w:right="49"/>
        <w:jc w:val="both"/>
        <w:rPr>
          <w:rFonts w:ascii="Arial" w:hAnsi="Arial" w:cs="Arial"/>
          <w:bCs/>
          <w:lang w:val="es-MX"/>
        </w:rPr>
      </w:pPr>
      <w:r w:rsidRPr="00633C5C">
        <w:rPr>
          <w:rFonts w:ascii="Arial" w:hAnsi="Arial" w:cs="Arial"/>
          <w:bCs/>
          <w:lang w:val="es-MX"/>
        </w:rPr>
        <w:t xml:space="preserve">b) Los mayores de 60 años; y - - - - - </w:t>
      </w:r>
      <w:r w:rsidRPr="00633C5C">
        <w:rPr>
          <w:rFonts w:ascii="Arial" w:hAnsi="Arial" w:cs="Arial"/>
        </w:rPr>
        <w:t xml:space="preserve">- - - - - - - - - - - - - - - - - - - - - - - - - - </w:t>
      </w:r>
      <w:r w:rsidRPr="00633C5C">
        <w:rPr>
          <w:rFonts w:ascii="Arial" w:hAnsi="Arial" w:cs="Arial"/>
        </w:rPr>
        <w:t xml:space="preserve">- - - - - - - - - </w:t>
      </w:r>
    </w:p>
    <w:p w14:paraId="04785956" w14:textId="0E0CAC8D" w:rsidR="00633C5C" w:rsidRPr="00633C5C" w:rsidRDefault="00633C5C" w:rsidP="00633C5C">
      <w:pPr>
        <w:widowControl w:val="0"/>
        <w:autoSpaceDE w:val="0"/>
        <w:autoSpaceDN w:val="0"/>
        <w:adjustRightInd w:val="0"/>
        <w:spacing w:line="240" w:lineRule="auto"/>
        <w:ind w:left="426" w:right="49"/>
        <w:jc w:val="both"/>
        <w:rPr>
          <w:rFonts w:ascii="Arial" w:hAnsi="Arial" w:cs="Arial"/>
          <w:color w:val="FFFFFF"/>
        </w:rPr>
      </w:pPr>
      <w:r w:rsidRPr="00633C5C">
        <w:rPr>
          <w:rFonts w:ascii="Arial" w:hAnsi="Arial" w:cs="Arial"/>
          <w:bCs/>
          <w:lang w:val="es-MX"/>
        </w:rPr>
        <w:t xml:space="preserve">c) Personal femenino que se encuentre en período de embarazo o en estado de puerperio inmediato o lactancia hasta los seis meses del menor de edad. - - - - - </w:t>
      </w:r>
      <w:r w:rsidRPr="00633C5C">
        <w:rPr>
          <w:rFonts w:ascii="Arial" w:hAnsi="Arial" w:cs="Arial"/>
        </w:rPr>
        <w:t xml:space="preserve">- - - - </w:t>
      </w:r>
    </w:p>
    <w:p w14:paraId="1807EAD2" w14:textId="77777777" w:rsidR="00633C5C" w:rsidRPr="00633C5C" w:rsidRDefault="00633C5C" w:rsidP="00633C5C">
      <w:pPr>
        <w:widowControl w:val="0"/>
        <w:autoSpaceDE w:val="0"/>
        <w:autoSpaceDN w:val="0"/>
        <w:adjustRightInd w:val="0"/>
        <w:spacing w:line="240" w:lineRule="auto"/>
        <w:ind w:left="426" w:right="49"/>
        <w:jc w:val="both"/>
        <w:rPr>
          <w:rFonts w:ascii="Arial" w:hAnsi="Arial" w:cs="Arial"/>
          <w:color w:val="FFFFFF"/>
        </w:rPr>
      </w:pPr>
    </w:p>
    <w:p w14:paraId="02C84512" w14:textId="17444D54"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 xml:space="preserve">Por no estar de guardia o por otra causa legítima, deberán observar el resguardo domiciliario para el bienestar de sus compañeras y compañeros de trabajo, de su familia y de la sociedad en general. Se deberá justificar su inasistencia, siempre y cuando el servidor judicial acredite su condición de salud con certificado médico expedido por institución oficial ante la Dirección de Recursos Humanos en un período no mayor a 45 días hábiles a partir de la entrada en vigor del presente Acuerdo General. Sin embargo, esto no será impedimento para trabajar a distancia con las herramientas tecnológicas disponibles, conforme a las instrucciones que, en su caso, reciban por parte del titular del órgano jurisdiccional o del área a la que pertenezca. - </w:t>
      </w:r>
      <w:r w:rsidRPr="00633C5C">
        <w:rPr>
          <w:rFonts w:ascii="Arial" w:hAnsi="Arial" w:cs="Arial"/>
          <w:color w:val="FFFFFF"/>
        </w:rPr>
        <w:t xml:space="preserve">- - - - - - - - - - - - - - - - - - - - - - - - </w:t>
      </w:r>
      <w:r w:rsidRPr="00633C5C">
        <w:rPr>
          <w:rFonts w:ascii="Arial" w:hAnsi="Arial" w:cs="Arial"/>
          <w:bCs/>
          <w:color w:val="FFFFFF"/>
          <w:lang w:val="es-MX"/>
        </w:rPr>
        <w:t xml:space="preserve">- - - - - </w:t>
      </w:r>
      <w:r w:rsidRPr="00633C5C">
        <w:rPr>
          <w:rFonts w:ascii="Arial" w:hAnsi="Arial" w:cs="Arial"/>
          <w:color w:val="FFFFFF"/>
        </w:rPr>
        <w:t xml:space="preserve">- - - - - - - - - - - - - - - </w:t>
      </w:r>
      <w:r w:rsidRPr="00633C5C">
        <w:rPr>
          <w:rFonts w:ascii="Arial" w:hAnsi="Arial" w:cs="Arial"/>
          <w:bCs/>
          <w:color w:val="FFFFFF"/>
          <w:lang w:val="es-MX"/>
        </w:rPr>
        <w:t xml:space="preserve"> </w:t>
      </w:r>
    </w:p>
    <w:p w14:paraId="580E81A7" w14:textId="5C387356"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
          <w:bCs/>
          <w:lang w:val="es-MX"/>
        </w:rPr>
        <w:t>OCTAVO</w:t>
      </w:r>
      <w:r w:rsidRPr="00633C5C">
        <w:rPr>
          <w:rFonts w:ascii="Arial" w:hAnsi="Arial" w:cs="Arial"/>
          <w:bCs/>
          <w:lang w:val="es-MX"/>
        </w:rPr>
        <w:t xml:space="preserve">: </w:t>
      </w:r>
      <w:r w:rsidRPr="00633C5C">
        <w:rPr>
          <w:rFonts w:ascii="Arial" w:hAnsi="Arial" w:cs="Arial"/>
          <w:b/>
          <w:bCs/>
          <w:lang w:val="es-MX"/>
        </w:rPr>
        <w:t>IMPLICACIONES DEL TRABAJO A DISTANCIA Y PRESENCIAL.</w:t>
      </w:r>
      <w:r w:rsidRPr="00633C5C">
        <w:rPr>
          <w:rFonts w:ascii="Arial" w:hAnsi="Arial" w:cs="Arial"/>
          <w:bCs/>
          <w:lang w:val="es-MX"/>
        </w:rPr>
        <w:t xml:space="preserve"> El trabajo a distancia es la modalidad mediante la cual las servidoras y servidores judiciales realizan las actividades inherentes a sus cargos, a través de la implementación de esquemas organizacionales de trabajo y el uso de tecnologías de la información para el desarrollo responsable de sus funciones. - - - - - </w:t>
      </w:r>
      <w:r w:rsidRPr="00633C5C">
        <w:rPr>
          <w:rFonts w:ascii="Arial" w:hAnsi="Arial" w:cs="Arial"/>
        </w:rPr>
        <w:t xml:space="preserve">- - - - - - - - - - - </w:t>
      </w:r>
      <w:r w:rsidRPr="00633C5C">
        <w:rPr>
          <w:rFonts w:ascii="Arial" w:hAnsi="Arial" w:cs="Arial"/>
          <w:color w:val="FFFFFF"/>
        </w:rPr>
        <w:t xml:space="preserve">- - - - - - - - - - - - - - - - - - - - - - - - - - - - - - - - </w:t>
      </w:r>
      <w:r w:rsidRPr="00633C5C">
        <w:rPr>
          <w:rFonts w:ascii="Arial" w:hAnsi="Arial" w:cs="Arial"/>
          <w:bCs/>
          <w:color w:val="FFFFFF"/>
          <w:lang w:val="es-MX"/>
        </w:rPr>
        <w:t xml:space="preserve">- - - - - </w:t>
      </w:r>
      <w:r w:rsidRPr="00633C5C">
        <w:rPr>
          <w:rFonts w:ascii="Arial" w:hAnsi="Arial" w:cs="Arial"/>
          <w:color w:val="FFFFFF"/>
        </w:rPr>
        <w:t>- - - - - - - - - - - - - - -</w:t>
      </w:r>
    </w:p>
    <w:p w14:paraId="3F90D3C3" w14:textId="258E5C15" w:rsidR="00633C5C" w:rsidRPr="00633C5C" w:rsidRDefault="00633C5C" w:rsidP="00633C5C">
      <w:pPr>
        <w:widowControl w:val="0"/>
        <w:autoSpaceDE w:val="0"/>
        <w:autoSpaceDN w:val="0"/>
        <w:adjustRightInd w:val="0"/>
        <w:spacing w:line="240" w:lineRule="auto"/>
        <w:ind w:left="426" w:right="49"/>
        <w:jc w:val="both"/>
        <w:rPr>
          <w:rFonts w:ascii="Arial" w:hAnsi="Arial" w:cs="Arial"/>
          <w:color w:val="FFFFFF"/>
        </w:rPr>
      </w:pPr>
      <w:r w:rsidRPr="00633C5C">
        <w:rPr>
          <w:rFonts w:ascii="Arial" w:hAnsi="Arial" w:cs="Arial"/>
          <w:bCs/>
          <w:lang w:val="es-MX"/>
        </w:rPr>
        <w:t xml:space="preserve">El trabajo realizado mediante la modalidad a distancia implica que las servidoras y servidores judiciales cumplirán con sus funciones de manera diligente y responsable, en medida de lo posible y con las adecuaciones pertinentes, dentro del horario transitorio establecido en los Acuerdos Generales Conjuntos, Generales  y Protocolos correspondientes; privilegiando en todo momento la comunicación con su respectiva superioridad jerárquica. - - - - - </w:t>
      </w:r>
      <w:r w:rsidRPr="00633C5C">
        <w:rPr>
          <w:rFonts w:ascii="Arial" w:hAnsi="Arial" w:cs="Arial"/>
        </w:rPr>
        <w:t xml:space="preserve">- - - - - - - - - - - - - - - - - - - - </w:t>
      </w:r>
      <w:r w:rsidRPr="00633C5C">
        <w:rPr>
          <w:rFonts w:ascii="Arial" w:hAnsi="Arial" w:cs="Arial"/>
        </w:rPr>
        <w:t xml:space="preserve">- - - - - - - - - - - - </w:t>
      </w:r>
      <w:r w:rsidRPr="00633C5C">
        <w:rPr>
          <w:rFonts w:ascii="Arial" w:hAnsi="Arial" w:cs="Arial"/>
          <w:color w:val="FFFFFF"/>
        </w:rPr>
        <w:t xml:space="preserve"> - - - - - - - - </w:t>
      </w:r>
      <w:r w:rsidRPr="00633C5C">
        <w:rPr>
          <w:rFonts w:ascii="Arial" w:hAnsi="Arial" w:cs="Arial"/>
          <w:bCs/>
          <w:color w:val="FFFFFF"/>
          <w:lang w:val="es-MX"/>
        </w:rPr>
        <w:t xml:space="preserve">- - - - - </w:t>
      </w:r>
      <w:r w:rsidRPr="00633C5C">
        <w:rPr>
          <w:rFonts w:ascii="Arial" w:hAnsi="Arial" w:cs="Arial"/>
          <w:color w:val="FFFFFF"/>
        </w:rPr>
        <w:t>- - - - - -</w:t>
      </w:r>
      <w:r w:rsidRPr="00633C5C">
        <w:rPr>
          <w:rFonts w:ascii="Arial" w:hAnsi="Arial" w:cs="Arial"/>
        </w:rPr>
        <w:t xml:space="preserve"> </w:t>
      </w:r>
      <w:r w:rsidRPr="00633C5C">
        <w:rPr>
          <w:rFonts w:ascii="Arial" w:hAnsi="Arial" w:cs="Arial"/>
          <w:color w:val="FFFFFF"/>
        </w:rPr>
        <w:t xml:space="preserve">- - - - - - - - </w:t>
      </w:r>
    </w:p>
    <w:p w14:paraId="3218C67E" w14:textId="349413F5" w:rsidR="00633C5C" w:rsidRPr="00633C5C" w:rsidRDefault="00633C5C" w:rsidP="00633C5C">
      <w:pPr>
        <w:widowControl w:val="0"/>
        <w:autoSpaceDE w:val="0"/>
        <w:autoSpaceDN w:val="0"/>
        <w:adjustRightInd w:val="0"/>
        <w:spacing w:line="240" w:lineRule="auto"/>
        <w:ind w:left="426" w:right="49"/>
        <w:jc w:val="both"/>
        <w:rPr>
          <w:rFonts w:ascii="Arial" w:hAnsi="Arial" w:cs="Arial"/>
          <w:bCs/>
          <w:lang w:val="es-MX"/>
        </w:rPr>
      </w:pPr>
      <w:r w:rsidRPr="00633C5C">
        <w:rPr>
          <w:rFonts w:ascii="Arial" w:hAnsi="Arial" w:cs="Arial"/>
          <w:bCs/>
          <w:lang w:val="es-MX"/>
        </w:rPr>
        <w:lastRenderedPageBreak/>
        <w:t xml:space="preserve">Los órganos jurisdiccionales y administrativos del Poder Judicial del Estado, a criterio de sus titulares, deberán establecer modelos de trabajo a distancia para evitar la concentración de personas atendiendo, cuando menos, a lo siguiente: - - - - - </w:t>
      </w:r>
      <w:r w:rsidRPr="00633C5C">
        <w:rPr>
          <w:rFonts w:ascii="Arial" w:hAnsi="Arial" w:cs="Arial"/>
        </w:rPr>
        <w:t xml:space="preserve">- - - - - - </w:t>
      </w:r>
    </w:p>
    <w:p w14:paraId="7B83A3C4" w14:textId="77777777"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I.</w:t>
      </w:r>
      <w:r w:rsidRPr="00633C5C">
        <w:rPr>
          <w:rFonts w:ascii="Arial" w:hAnsi="Arial" w:cs="Arial"/>
          <w:bCs/>
          <w:lang w:val="es-MX"/>
        </w:rPr>
        <w:tab/>
        <w:t xml:space="preserve">Las servidoras y servidores judiciales deberán informar a sus superiores jerárquicos, así como a la Dirección de Recursos Humanos en el caso de encontrarse dentro de los grupos identificados como vulnerables, mediante correo electrónico institucional, adjuntando la constancia digitalizada respectiva, según sea el caso. - - - - - </w:t>
      </w:r>
      <w:r w:rsidRPr="00633C5C">
        <w:rPr>
          <w:rFonts w:ascii="Arial" w:hAnsi="Arial" w:cs="Arial"/>
        </w:rPr>
        <w:t xml:space="preserve">- - - - - - - - - - - - - - - - - - - - - - - - - - - - - - - - - - - - - - - - - - - - - </w:t>
      </w:r>
      <w:r w:rsidRPr="00633C5C">
        <w:rPr>
          <w:rFonts w:ascii="Arial" w:hAnsi="Arial" w:cs="Arial"/>
          <w:bCs/>
          <w:lang w:val="es-MX"/>
        </w:rPr>
        <w:t xml:space="preserve">- - - - - </w:t>
      </w:r>
      <w:r w:rsidRPr="00633C5C">
        <w:rPr>
          <w:rFonts w:ascii="Arial" w:hAnsi="Arial" w:cs="Arial"/>
        </w:rPr>
        <w:t xml:space="preserve">- </w:t>
      </w:r>
      <w:r w:rsidRPr="00633C5C">
        <w:rPr>
          <w:rFonts w:ascii="Arial" w:hAnsi="Arial" w:cs="Arial"/>
          <w:color w:val="FFFFFF"/>
        </w:rPr>
        <w:t xml:space="preserve">- - - - - - - - - - - - - - </w:t>
      </w:r>
      <w:r w:rsidRPr="00633C5C">
        <w:rPr>
          <w:rFonts w:ascii="Arial" w:hAnsi="Arial" w:cs="Arial"/>
          <w:bCs/>
          <w:color w:val="FFFFFF"/>
          <w:lang w:val="es-MX"/>
        </w:rPr>
        <w:t xml:space="preserve"> </w:t>
      </w:r>
      <w:r w:rsidRPr="00633C5C">
        <w:rPr>
          <w:rFonts w:ascii="Arial" w:hAnsi="Arial" w:cs="Arial"/>
          <w:bCs/>
          <w:lang w:val="es-MX"/>
        </w:rPr>
        <w:t xml:space="preserve"> </w:t>
      </w:r>
    </w:p>
    <w:p w14:paraId="042E87CC" w14:textId="51D49D71"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II.</w:t>
      </w:r>
      <w:r w:rsidRPr="00633C5C">
        <w:rPr>
          <w:rFonts w:ascii="Arial" w:hAnsi="Arial" w:cs="Arial"/>
          <w:bCs/>
          <w:lang w:val="es-MX"/>
        </w:rPr>
        <w:tab/>
        <w:t xml:space="preserve">Las personas titulares de los órganos jurisdiccionales y administrativos, deberán identificar a las servidoras y servidores judiciales que, en atención a la naturaleza de sus funciones, puedan desarrollar sus actividades mediante el trabajo a distancia. </w:t>
      </w:r>
      <w:r w:rsidRPr="00633C5C">
        <w:rPr>
          <w:rFonts w:ascii="Arial" w:hAnsi="Arial" w:cs="Arial"/>
          <w:bCs/>
          <w:lang w:val="es-MX"/>
        </w:rPr>
        <w:t>- -</w:t>
      </w:r>
      <w:r w:rsidRPr="00633C5C">
        <w:rPr>
          <w:rFonts w:ascii="Arial" w:hAnsi="Arial" w:cs="Arial"/>
          <w:color w:val="FFFFFF"/>
        </w:rPr>
        <w:t xml:space="preserve">- - - - - - - - - - - - </w:t>
      </w:r>
      <w:r w:rsidRPr="00633C5C">
        <w:rPr>
          <w:rFonts w:ascii="Arial" w:hAnsi="Arial" w:cs="Arial"/>
          <w:bCs/>
          <w:color w:val="FFFFFF"/>
          <w:lang w:val="es-MX"/>
        </w:rPr>
        <w:t xml:space="preserve">- - - - - </w:t>
      </w:r>
      <w:r w:rsidRPr="00633C5C">
        <w:rPr>
          <w:rFonts w:ascii="Arial" w:hAnsi="Arial" w:cs="Arial"/>
          <w:color w:val="FFFFFF"/>
        </w:rPr>
        <w:t>- - - - - - - - - - - - - - -</w:t>
      </w:r>
    </w:p>
    <w:p w14:paraId="081C5EAD" w14:textId="64A8C91F"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 xml:space="preserve">III. En el caso de las servidoras y servidores judiciales  cuyas funciones puedan desarrollarse preponderantemente a distancia, pero deban realizar otras en sus centros de trabajo, deberán establecerse esquemas calendarizados de horarios al interior del órgano respectivo para respetar las medidas de distanciamiento social. - - </w:t>
      </w:r>
      <w:r w:rsidRPr="00633C5C">
        <w:rPr>
          <w:rFonts w:ascii="Arial" w:hAnsi="Arial" w:cs="Arial"/>
          <w:color w:val="FFFFFF"/>
        </w:rPr>
        <w:t xml:space="preserve">- - - - </w:t>
      </w:r>
      <w:r w:rsidRPr="00633C5C">
        <w:rPr>
          <w:rFonts w:ascii="Arial" w:hAnsi="Arial" w:cs="Arial"/>
          <w:bCs/>
          <w:color w:val="FFFFFF"/>
          <w:lang w:val="es-MX"/>
        </w:rPr>
        <w:t xml:space="preserve">- - - - - </w:t>
      </w:r>
      <w:r w:rsidRPr="00633C5C">
        <w:rPr>
          <w:rFonts w:ascii="Arial" w:hAnsi="Arial" w:cs="Arial"/>
          <w:color w:val="FFFFFF"/>
        </w:rPr>
        <w:t>- - - - - - - - - - - - - - -</w:t>
      </w:r>
    </w:p>
    <w:p w14:paraId="4368C3DA" w14:textId="4197F7AB" w:rsidR="00633C5C" w:rsidRPr="00633C5C" w:rsidRDefault="00633C5C" w:rsidP="00633C5C">
      <w:pPr>
        <w:widowControl w:val="0"/>
        <w:autoSpaceDE w:val="0"/>
        <w:autoSpaceDN w:val="0"/>
        <w:adjustRightInd w:val="0"/>
        <w:spacing w:line="240" w:lineRule="auto"/>
        <w:ind w:left="426" w:right="49"/>
        <w:jc w:val="both"/>
        <w:rPr>
          <w:rFonts w:ascii="Arial" w:hAnsi="Arial" w:cs="Arial"/>
          <w:bCs/>
          <w:lang w:val="es-MX"/>
        </w:rPr>
      </w:pPr>
      <w:r w:rsidRPr="00633C5C">
        <w:rPr>
          <w:rFonts w:ascii="Arial" w:hAnsi="Arial" w:cs="Arial"/>
          <w:bCs/>
          <w:lang w:val="es-MX"/>
        </w:rPr>
        <w:t>IV.</w:t>
      </w:r>
      <w:r w:rsidRPr="00633C5C">
        <w:rPr>
          <w:rFonts w:ascii="Arial" w:hAnsi="Arial" w:cs="Arial"/>
          <w:bCs/>
          <w:lang w:val="es-MX"/>
        </w:rPr>
        <w:tab/>
        <w:t xml:space="preserve"> El establecimiento de esquemas calendarizados de horarios, no implica la modificación del horario transitorio establecido en los Acuerdos Generales Conjuntos, Generales o Protocolos, por lo que, en apego a estos, deberán establecerse los mecanismos para garantizar la continuidad en el servicio. </w:t>
      </w:r>
      <w:r w:rsidRPr="00633C5C">
        <w:rPr>
          <w:rFonts w:ascii="Arial" w:hAnsi="Arial" w:cs="Arial"/>
          <w:bCs/>
          <w:lang w:val="es-MX"/>
        </w:rPr>
        <w:t xml:space="preserve">- - - - - - - - - - - - - - - - - - - - </w:t>
      </w:r>
    </w:p>
    <w:p w14:paraId="252E5418" w14:textId="5C64B91B" w:rsidR="00633C5C" w:rsidRPr="00633C5C" w:rsidRDefault="00633C5C" w:rsidP="00633C5C">
      <w:pPr>
        <w:widowControl w:val="0"/>
        <w:autoSpaceDE w:val="0"/>
        <w:autoSpaceDN w:val="0"/>
        <w:adjustRightInd w:val="0"/>
        <w:spacing w:line="240" w:lineRule="auto"/>
        <w:ind w:left="426" w:right="49"/>
        <w:jc w:val="both"/>
        <w:rPr>
          <w:rFonts w:ascii="Arial" w:hAnsi="Arial" w:cs="Arial"/>
          <w:bCs/>
          <w:lang w:val="es-MX"/>
        </w:rPr>
      </w:pPr>
      <w:r w:rsidRPr="00633C5C">
        <w:rPr>
          <w:rFonts w:ascii="Arial" w:hAnsi="Arial" w:cs="Arial"/>
          <w:bCs/>
          <w:lang w:val="es-MX"/>
        </w:rPr>
        <w:t>V.</w:t>
      </w:r>
      <w:r w:rsidRPr="00633C5C">
        <w:rPr>
          <w:rFonts w:ascii="Arial" w:hAnsi="Arial" w:cs="Arial"/>
          <w:bCs/>
          <w:lang w:val="es-MX"/>
        </w:rPr>
        <w:tab/>
        <w:t xml:space="preserve">Las servidoras y servidores judiciales que trabajen a distancia, deberán estar a disposición de sus superiores jerárquicos, en todo momento, en el horario transitorio establecido en los Acuerdos Generales Conjuntos, Generales o Protocolos, mediante el empleo de los medios de comunicación disponibles. </w:t>
      </w:r>
      <w:r w:rsidRPr="00633C5C">
        <w:rPr>
          <w:rFonts w:ascii="Arial" w:hAnsi="Arial" w:cs="Arial"/>
          <w:bCs/>
          <w:lang w:val="es-MX"/>
        </w:rPr>
        <w:t xml:space="preserve">- - - - - - - - - - - - - - - - - - - - - - </w:t>
      </w:r>
    </w:p>
    <w:p w14:paraId="7D5CE4A6" w14:textId="1F1E1E79"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 xml:space="preserve">VI. Para el caso de la recepción y entrega de documentos necesarios para el desarrollo de las actividades en la modalidad a distancia, las servidoras y servidores judiciales, así como sus respectivos superiores jerárquicos, deberán convenir los horarios y mecanismos para tal efecto, a fin de garantizar el distanciamiento social. - </w:t>
      </w:r>
      <w:r w:rsidRPr="00633C5C">
        <w:rPr>
          <w:rFonts w:ascii="Arial" w:hAnsi="Arial" w:cs="Arial"/>
          <w:color w:val="FFFFFF"/>
        </w:rPr>
        <w:t xml:space="preserve">- - - - - - - - - - - - - - - </w:t>
      </w:r>
      <w:r w:rsidRPr="00633C5C">
        <w:rPr>
          <w:rFonts w:ascii="Arial" w:hAnsi="Arial" w:cs="Arial"/>
          <w:bCs/>
          <w:color w:val="FFFFFF"/>
          <w:lang w:val="es-MX"/>
        </w:rPr>
        <w:t xml:space="preserve">   </w:t>
      </w:r>
    </w:p>
    <w:p w14:paraId="6FBC9C87" w14:textId="1EAD5E84" w:rsidR="00633C5C" w:rsidRPr="00633C5C" w:rsidRDefault="00633C5C" w:rsidP="00633C5C">
      <w:pPr>
        <w:widowControl w:val="0"/>
        <w:autoSpaceDE w:val="0"/>
        <w:autoSpaceDN w:val="0"/>
        <w:adjustRightInd w:val="0"/>
        <w:spacing w:line="240" w:lineRule="auto"/>
        <w:ind w:left="426" w:right="49"/>
        <w:jc w:val="both"/>
        <w:rPr>
          <w:rFonts w:ascii="Arial" w:hAnsi="Arial" w:cs="Arial"/>
          <w:bCs/>
          <w:lang w:val="es-MX"/>
        </w:rPr>
      </w:pPr>
      <w:r w:rsidRPr="00633C5C">
        <w:rPr>
          <w:rFonts w:ascii="Arial" w:hAnsi="Arial" w:cs="Arial"/>
          <w:bCs/>
          <w:lang w:val="es-MX"/>
        </w:rPr>
        <w:t xml:space="preserve">VII. Las personas titulares de los órganos jurisdiccionales y administrativos, deberán llevar por sí o por conducto de la persona que al efecto designen, una bitácora para el debido control de los documentos que ingresen o egresen de los centros de trabajo. - - - - - </w:t>
      </w:r>
      <w:r w:rsidRPr="00633C5C">
        <w:rPr>
          <w:rFonts w:ascii="Arial" w:hAnsi="Arial" w:cs="Arial"/>
        </w:rPr>
        <w:t xml:space="preserve">- - - - - - - - - - - - - - - </w:t>
      </w:r>
      <w:r w:rsidRPr="00633C5C">
        <w:rPr>
          <w:rFonts w:ascii="Arial" w:hAnsi="Arial" w:cs="Arial"/>
        </w:rPr>
        <w:t xml:space="preserve">- - - - - - - - - - - - - - - - - - - - - - - - - - - - - - - - - - - - </w:t>
      </w:r>
    </w:p>
    <w:p w14:paraId="31CDDA5C" w14:textId="7C0FA3F9"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 xml:space="preserve">VIII. Todo tipo de documentos que egresen de los centros de trabajo, deberán manejarse con la diligencia, cuidado y secrecía correspondientes, bajo la estricta responsabilidad de quienes los tengan a su cargo, según el registro correspondiente. </w:t>
      </w:r>
      <w:r w:rsidRPr="00633C5C">
        <w:rPr>
          <w:rFonts w:ascii="Arial" w:hAnsi="Arial" w:cs="Arial"/>
          <w:color w:val="FFFFFF"/>
        </w:rPr>
        <w:t xml:space="preserve">- - - - - - - - - - </w:t>
      </w:r>
      <w:r w:rsidRPr="00633C5C">
        <w:rPr>
          <w:rFonts w:ascii="Arial" w:hAnsi="Arial" w:cs="Arial"/>
          <w:bCs/>
          <w:color w:val="FFFFFF"/>
          <w:lang w:val="es-MX"/>
        </w:rPr>
        <w:t xml:space="preserve">- - - - - </w:t>
      </w:r>
      <w:r w:rsidRPr="00633C5C">
        <w:rPr>
          <w:rFonts w:ascii="Arial" w:hAnsi="Arial" w:cs="Arial"/>
          <w:color w:val="FFFFFF"/>
        </w:rPr>
        <w:t xml:space="preserve">- - - - - - - - - - - - - - - </w:t>
      </w:r>
      <w:r w:rsidRPr="00633C5C">
        <w:rPr>
          <w:rFonts w:ascii="Arial" w:hAnsi="Arial" w:cs="Arial"/>
          <w:bCs/>
          <w:color w:val="FFFFFF"/>
          <w:lang w:val="es-MX"/>
        </w:rPr>
        <w:t xml:space="preserve"> </w:t>
      </w:r>
    </w:p>
    <w:p w14:paraId="413EC3E1" w14:textId="4929D5EB"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IX.</w:t>
      </w:r>
      <w:r w:rsidRPr="00633C5C">
        <w:rPr>
          <w:rFonts w:ascii="Arial" w:hAnsi="Arial" w:cs="Arial"/>
          <w:bCs/>
          <w:lang w:val="es-MX"/>
        </w:rPr>
        <w:tab/>
        <w:t xml:space="preserve"> Las comunicaciones, controles, instrucciones y registros deberán realizarse mediante el correo electrónico institucional, o el oficial acostumbrado, a fin de quedar constancia de lo actuado; en todo caso, deberán realizarse los respaldos digitales conforme a las series doc</w:t>
      </w:r>
      <w:r w:rsidRPr="00633C5C">
        <w:rPr>
          <w:rFonts w:ascii="Arial" w:hAnsi="Arial" w:cs="Arial"/>
          <w:bCs/>
          <w:lang w:val="es-MX"/>
        </w:rPr>
        <w:t xml:space="preserve">umentales correspondientes. - - - - - - - - - - - - - - - - - - - - - - </w:t>
      </w:r>
    </w:p>
    <w:p w14:paraId="1FED5B04" w14:textId="2DBF2C2F"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X.</w:t>
      </w:r>
      <w:r w:rsidRPr="00633C5C">
        <w:rPr>
          <w:rFonts w:ascii="Arial" w:hAnsi="Arial" w:cs="Arial"/>
          <w:bCs/>
          <w:lang w:val="es-MX"/>
        </w:rPr>
        <w:tab/>
        <w:t xml:space="preserve">Las personas titulares de los órganos jurisdiccionales y administrativos deberán implementar los modelos de trabajo a distancia que optimicen el desarrollo de sus funciones, atendiendo a las disposiciones establecidas en los Acuerdos Generales o Protocolos, y a las medidas de seguridad e higiene aplicables, estableciendo los mecanismos de control pertinentes. - - - - - </w:t>
      </w:r>
      <w:r w:rsidRPr="00633C5C">
        <w:rPr>
          <w:rFonts w:ascii="Arial" w:hAnsi="Arial" w:cs="Arial"/>
        </w:rPr>
        <w:t xml:space="preserve">- - - - - - - - - - - - - - - - - - - - - - - - - - - - - - - </w:t>
      </w:r>
      <w:r w:rsidRPr="00633C5C">
        <w:rPr>
          <w:rFonts w:ascii="Arial" w:hAnsi="Arial" w:cs="Arial"/>
          <w:color w:val="FFFFFF"/>
        </w:rPr>
        <w:t xml:space="preserve"> - - - - - - - - - - - - - - - - - - - - - - - - - - - - </w:t>
      </w:r>
      <w:r w:rsidRPr="00633C5C">
        <w:rPr>
          <w:rFonts w:ascii="Arial" w:hAnsi="Arial" w:cs="Arial"/>
          <w:bCs/>
          <w:color w:val="FFFFFF"/>
          <w:lang w:val="es-MX"/>
        </w:rPr>
        <w:t xml:space="preserve">- - - - - </w:t>
      </w:r>
      <w:r w:rsidRPr="00633C5C">
        <w:rPr>
          <w:rFonts w:ascii="Arial" w:hAnsi="Arial" w:cs="Arial"/>
          <w:color w:val="FFFFFF"/>
        </w:rPr>
        <w:t xml:space="preserve">- - - - - - - - - - - - - - - </w:t>
      </w:r>
      <w:r w:rsidRPr="00633C5C">
        <w:rPr>
          <w:rFonts w:ascii="Arial" w:hAnsi="Arial" w:cs="Arial"/>
          <w:bCs/>
          <w:color w:val="FFFFFF"/>
          <w:lang w:val="es-MX"/>
        </w:rPr>
        <w:t xml:space="preserve">  </w:t>
      </w:r>
    </w:p>
    <w:p w14:paraId="6FC97ED8" w14:textId="1A0EE2A4"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
          <w:bCs/>
          <w:lang w:val="es-MX"/>
        </w:rPr>
        <w:t>NOVENO: HORARIO DE LABORES A DISTANCIA Y PRESENCIAL.</w:t>
      </w:r>
      <w:r w:rsidRPr="00633C5C">
        <w:rPr>
          <w:rFonts w:ascii="Arial" w:hAnsi="Arial" w:cs="Arial"/>
          <w:bCs/>
          <w:lang w:val="es-MX"/>
        </w:rPr>
        <w:t xml:space="preserve"> El horario de labores  será de 9:00 a 14:00 horas. - - - - - </w:t>
      </w:r>
      <w:r w:rsidRPr="00633C5C">
        <w:rPr>
          <w:rFonts w:ascii="Arial" w:hAnsi="Arial" w:cs="Arial"/>
        </w:rPr>
        <w:t xml:space="preserve">- - - - - - - - - - - - - - - - - - - - - - - - - - - - - - </w:t>
      </w:r>
      <w:r w:rsidRPr="00633C5C">
        <w:rPr>
          <w:rFonts w:ascii="Arial" w:hAnsi="Arial" w:cs="Arial"/>
          <w:color w:val="FFFFFF"/>
        </w:rPr>
        <w:t xml:space="preserve">- - - - - - - - - - - - - </w:t>
      </w:r>
      <w:r w:rsidRPr="00633C5C">
        <w:rPr>
          <w:rFonts w:ascii="Arial" w:hAnsi="Arial" w:cs="Arial"/>
          <w:bCs/>
          <w:color w:val="FFFFFF"/>
          <w:lang w:val="es-MX"/>
        </w:rPr>
        <w:t xml:space="preserve"> </w:t>
      </w:r>
      <w:r w:rsidRPr="00633C5C">
        <w:rPr>
          <w:rFonts w:ascii="Arial" w:hAnsi="Arial" w:cs="Arial"/>
          <w:bCs/>
          <w:lang w:val="es-MX"/>
        </w:rPr>
        <w:t xml:space="preserve"> </w:t>
      </w:r>
    </w:p>
    <w:p w14:paraId="3C8B31CA" w14:textId="6C86C612"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lastRenderedPageBreak/>
        <w:t xml:space="preserve">Los titulares o encargados de los órganos jurisdiccionales y administrativos determinarán el número máximo de servidores públicos a su cargo que podrán asistir a laborar por día a las oficinas, procurando que sea el justo indispensable y esencial para el funcionamiento del órgano, pudiendo aplicar políticas temporales escalonamiento, alternancia o cualquier otra, con la finalidad de que se observen las medidas de sana distancia y se evite la concentración de personal en las oficinas, así como en los espacios comunes de los centros de trabajo. - - - - - </w:t>
      </w:r>
      <w:r w:rsidRPr="00633C5C">
        <w:rPr>
          <w:rFonts w:ascii="Arial" w:hAnsi="Arial" w:cs="Arial"/>
        </w:rPr>
        <w:t xml:space="preserve">- - - - - - - - - - - - - - - </w:t>
      </w:r>
    </w:p>
    <w:p w14:paraId="4301F5BD" w14:textId="0F533ADF"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 xml:space="preserve">La Dirección de Recursos Humanos establecerá los mecanismos para el control de asistencia durante la vigencia del presente Acuerdo General, que garanticen la seguridad de las servidoras y servidores judiciales.  En el caso de que el personal judicial presente síntomas relativos al virus, actuará conforme al Protocolo correspondiente para la implementación de las medidas pertinentes. - - - - - </w:t>
      </w:r>
      <w:r w:rsidRPr="00633C5C">
        <w:rPr>
          <w:rFonts w:ascii="Arial" w:hAnsi="Arial" w:cs="Arial"/>
        </w:rPr>
        <w:t xml:space="preserve">- - - - - - - </w:t>
      </w:r>
      <w:r w:rsidRPr="00633C5C">
        <w:rPr>
          <w:rFonts w:ascii="Arial" w:hAnsi="Arial" w:cs="Arial"/>
          <w:color w:val="FFFFFF"/>
        </w:rPr>
        <w:t xml:space="preserve">- - - - - - - - - - - - - - - - - - - - - - - - - - - - - - - - </w:t>
      </w:r>
      <w:r w:rsidRPr="00633C5C">
        <w:rPr>
          <w:rFonts w:ascii="Arial" w:hAnsi="Arial" w:cs="Arial"/>
          <w:bCs/>
          <w:color w:val="FFFFFF"/>
          <w:lang w:val="es-MX"/>
        </w:rPr>
        <w:t xml:space="preserve">- - - - - </w:t>
      </w:r>
      <w:r w:rsidRPr="00633C5C">
        <w:rPr>
          <w:rFonts w:ascii="Arial" w:hAnsi="Arial" w:cs="Arial"/>
          <w:color w:val="FFFFFF"/>
        </w:rPr>
        <w:t xml:space="preserve">- - - - - - - - - - - - - - - </w:t>
      </w:r>
      <w:r w:rsidRPr="00633C5C">
        <w:rPr>
          <w:rFonts w:ascii="Arial" w:hAnsi="Arial" w:cs="Arial"/>
          <w:bCs/>
          <w:color w:val="FFFFFF"/>
          <w:lang w:val="es-MX"/>
        </w:rPr>
        <w:t xml:space="preserve">  </w:t>
      </w:r>
    </w:p>
    <w:p w14:paraId="3D3D27F4" w14:textId="110531C6"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
          <w:bCs/>
          <w:lang w:val="es-MX"/>
        </w:rPr>
        <w:t>DÉCIMO:</w:t>
      </w:r>
      <w:r w:rsidRPr="00633C5C">
        <w:rPr>
          <w:rFonts w:ascii="Arial" w:hAnsi="Arial" w:cs="Arial"/>
          <w:bCs/>
          <w:lang w:val="es-MX"/>
        </w:rPr>
        <w:t xml:space="preserve"> </w:t>
      </w:r>
      <w:r w:rsidRPr="00633C5C">
        <w:rPr>
          <w:rFonts w:ascii="Arial" w:hAnsi="Arial" w:cs="Arial"/>
          <w:b/>
          <w:bCs/>
          <w:lang w:val="es-MX"/>
        </w:rPr>
        <w:t>MEDIDAS EN EL DESARROLLO DEL TRABAJO PRESENCIAL.</w:t>
      </w:r>
      <w:r w:rsidRPr="00633C5C">
        <w:rPr>
          <w:rFonts w:ascii="Arial" w:hAnsi="Arial" w:cs="Arial"/>
          <w:bCs/>
          <w:lang w:val="es-MX"/>
        </w:rPr>
        <w:t xml:space="preserve"> Las servidoras y servidores judiciales que se presenten físicamente a sus centros de trabajo, deberán observar las medidas de higiene y de distanciamiento social recomendadas durante el desarrollo de sus funciones en los Acuerdos Generales Conjuntos, Acuerdos Generales y Protocolos respectivos. - - - - - </w:t>
      </w:r>
      <w:r w:rsidRPr="00633C5C">
        <w:rPr>
          <w:rFonts w:ascii="Arial" w:hAnsi="Arial" w:cs="Arial"/>
        </w:rPr>
        <w:t>- - - - - - - - - - - - - - -</w:t>
      </w:r>
      <w:r w:rsidRPr="00633C5C">
        <w:rPr>
          <w:rFonts w:ascii="Arial" w:hAnsi="Arial" w:cs="Arial"/>
          <w:color w:val="FFFFFF"/>
        </w:rPr>
        <w:t xml:space="preserve">- - - - - - - - - - - - - - - - - - - - - - - - </w:t>
      </w:r>
      <w:r w:rsidRPr="00633C5C">
        <w:rPr>
          <w:rFonts w:ascii="Arial" w:hAnsi="Arial" w:cs="Arial"/>
          <w:bCs/>
          <w:color w:val="FFFFFF"/>
          <w:lang w:val="es-MX"/>
        </w:rPr>
        <w:t xml:space="preserve">- - - - - </w:t>
      </w:r>
      <w:r w:rsidRPr="00633C5C">
        <w:rPr>
          <w:rFonts w:ascii="Arial" w:hAnsi="Arial" w:cs="Arial"/>
          <w:color w:val="FFFFFF"/>
        </w:rPr>
        <w:t xml:space="preserve">- - - - - - - - - - - - - - - </w:t>
      </w:r>
      <w:r w:rsidRPr="00633C5C">
        <w:rPr>
          <w:rFonts w:ascii="Arial" w:hAnsi="Arial" w:cs="Arial"/>
          <w:bCs/>
          <w:color w:val="FFFFFF"/>
          <w:lang w:val="es-MX"/>
        </w:rPr>
        <w:t xml:space="preserve"> </w:t>
      </w:r>
    </w:p>
    <w:p w14:paraId="6E32A2BD" w14:textId="57BAFD61"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Cs/>
          <w:lang w:val="es-MX"/>
        </w:rPr>
        <w:t xml:space="preserve">Las y los titulares de los órganos jurisdiccionales y administrativos vigilarán el estricto apego a tales medidas, e informarán lo conducente al Pleno del Honorable Tribunal Superior de Justicia del Estado, a través de la Oficialía Mayor o a la Comisión correspondiente, según sea el caso. - - - - - - - - - - - - - - - - </w:t>
      </w:r>
      <w:r w:rsidRPr="00633C5C">
        <w:rPr>
          <w:rFonts w:ascii="Arial" w:hAnsi="Arial" w:cs="Arial"/>
          <w:bCs/>
          <w:lang w:val="es-MX"/>
        </w:rPr>
        <w:t xml:space="preserve">- - - - - - - - - - - - - - - - - - - </w:t>
      </w:r>
      <w:r w:rsidRPr="00633C5C">
        <w:rPr>
          <w:rFonts w:ascii="Arial" w:hAnsi="Arial" w:cs="Arial"/>
          <w:bCs/>
          <w:color w:val="FFFFFF"/>
          <w:lang w:val="es-MX"/>
        </w:rPr>
        <w:t xml:space="preserve">- - - - - </w:t>
      </w:r>
    </w:p>
    <w:p w14:paraId="279A2A77" w14:textId="2F466473"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
          <w:bCs/>
          <w:lang w:val="es-MX"/>
        </w:rPr>
        <w:t xml:space="preserve">DÉCIMO PRIMERO: INICIO DE VIGENCIA DE LOS PROTOCOLOS. </w:t>
      </w:r>
      <w:r w:rsidRPr="00633C5C">
        <w:rPr>
          <w:rFonts w:ascii="Arial" w:hAnsi="Arial" w:cs="Arial"/>
          <w:bCs/>
          <w:lang w:val="es-MX"/>
        </w:rPr>
        <w:t xml:space="preserve">Con la vigencia del presente Acuerdo General, entrarán en vigor los </w:t>
      </w:r>
      <w:r w:rsidRPr="00633C5C">
        <w:rPr>
          <w:rFonts w:ascii="Arial" w:hAnsi="Arial" w:cs="Arial"/>
          <w:b/>
          <w:bCs/>
          <w:lang w:val="es-MX"/>
        </w:rPr>
        <w:t>“PROTOCOLOS DE CONTIGENCIA Y SEGURIDAD SANITARIAS DEL PODER JUDICIAL DEL ESTADO</w:t>
      </w:r>
      <w:r w:rsidRPr="00633C5C">
        <w:rPr>
          <w:rFonts w:ascii="Arial" w:hAnsi="Arial" w:cs="Arial"/>
          <w:bCs/>
          <w:lang w:val="es-MX"/>
        </w:rPr>
        <w:t>”,</w:t>
      </w:r>
      <w:r w:rsidRPr="00633C5C">
        <w:rPr>
          <w:rFonts w:ascii="Arial" w:hAnsi="Arial" w:cs="Arial"/>
          <w:bCs/>
          <w:lang w:val="es-MX"/>
        </w:rPr>
        <w:t xml:space="preserve"> aprobados en la sesión del once de junio del dos mil veinte, a través de los Acuerdos Generales Conjuntos </w:t>
      </w:r>
      <w:r w:rsidRPr="00633C5C">
        <w:rPr>
          <w:rFonts w:ascii="Arial" w:hAnsi="Arial" w:cs="Arial"/>
          <w:b/>
          <w:bCs/>
          <w:lang w:val="es-MX"/>
        </w:rPr>
        <w:t xml:space="preserve">17 y 18/ PTSJ-CJCAM/19-2020, DE LOS PLENOS DEL HONORABLE TRIBUNAL SUPERIOR DE JUSTICIA Y DEL CONSEJO DE LA JUDICATURA LOCAL. - - - - - - - - - - - - - - - - - - - - - - - - - - - - - - - </w:t>
      </w:r>
      <w:r w:rsidRPr="00633C5C">
        <w:rPr>
          <w:rFonts w:ascii="Arial" w:hAnsi="Arial" w:cs="Arial"/>
          <w:b/>
          <w:bCs/>
          <w:color w:val="FFFFFF"/>
          <w:lang w:val="es-MX"/>
        </w:rPr>
        <w:t xml:space="preserve">- - </w:t>
      </w:r>
    </w:p>
    <w:p w14:paraId="605BF02B" w14:textId="721BD5CB" w:rsidR="00633C5C" w:rsidRPr="00633C5C" w:rsidRDefault="00633C5C" w:rsidP="00633C5C">
      <w:pPr>
        <w:widowControl w:val="0"/>
        <w:autoSpaceDE w:val="0"/>
        <w:autoSpaceDN w:val="0"/>
        <w:adjustRightInd w:val="0"/>
        <w:spacing w:line="240" w:lineRule="auto"/>
        <w:ind w:left="426" w:right="49"/>
        <w:jc w:val="both"/>
        <w:rPr>
          <w:rFonts w:ascii="Arial" w:hAnsi="Arial" w:cs="Arial"/>
          <w:bCs/>
          <w:color w:val="FFFFFF"/>
          <w:lang w:val="es-MX"/>
        </w:rPr>
      </w:pPr>
      <w:r w:rsidRPr="00633C5C">
        <w:rPr>
          <w:rFonts w:ascii="Arial" w:hAnsi="Arial" w:cs="Arial"/>
          <w:b/>
          <w:bCs/>
          <w:lang w:val="es-MX"/>
        </w:rPr>
        <w:t xml:space="preserve">DÉCIMO SEGUNDO: POLÍTICAS TEMPORALES. </w:t>
      </w:r>
      <w:r w:rsidRPr="00633C5C">
        <w:rPr>
          <w:rFonts w:ascii="Arial" w:hAnsi="Arial" w:cs="Arial"/>
          <w:bCs/>
          <w:lang w:val="es-MX"/>
        </w:rPr>
        <w:t xml:space="preserve">Las disposiciones establecidas en el presente Acuerdo General serán de carácter temporal y su duración será evaluada en atención al estado que guarde la emergencia sanitaria por la pandemia de Covid-19 en el estado de Campeche, de conformidad con el riesgo epidemiológico de la región de acuerdo al sistema de alerta implementado, y las recomendaciones de las autoridades sanitarias. Al respecto, el Pleno del Honorable Tribunal Superior de Justicia del Estado, declarará la terminación de la vigencia mediante la expedición del Acuerdo General correspondiente. - - - - - - - - - - - - - </w:t>
      </w:r>
      <w:r w:rsidRPr="00633C5C">
        <w:rPr>
          <w:rFonts w:ascii="Arial" w:hAnsi="Arial" w:cs="Arial"/>
        </w:rPr>
        <w:t xml:space="preserve">- - - - - - - - - - - - - - - - - - - - - </w:t>
      </w:r>
      <w:r w:rsidRPr="00633C5C">
        <w:rPr>
          <w:rFonts w:ascii="Arial" w:hAnsi="Arial" w:cs="Arial"/>
          <w:bCs/>
          <w:color w:val="FFFFFF"/>
          <w:lang w:val="es-MX"/>
        </w:rPr>
        <w:t xml:space="preserve">- - - - - </w:t>
      </w:r>
      <w:r w:rsidRPr="00633C5C">
        <w:rPr>
          <w:rFonts w:ascii="Arial" w:hAnsi="Arial" w:cs="Arial"/>
          <w:color w:val="FFFFFF"/>
        </w:rPr>
        <w:t xml:space="preserve">- - - - - - - - - - - - - - - </w:t>
      </w:r>
      <w:r w:rsidRPr="00633C5C">
        <w:rPr>
          <w:rFonts w:ascii="Arial" w:hAnsi="Arial" w:cs="Arial"/>
          <w:bCs/>
          <w:color w:val="FFFFFF"/>
          <w:lang w:val="es-MX"/>
        </w:rPr>
        <w:t xml:space="preserve">   </w:t>
      </w:r>
    </w:p>
    <w:p w14:paraId="66F63C77" w14:textId="30E5CB00" w:rsidR="00B51E69" w:rsidRPr="00633C5C" w:rsidRDefault="00633C5C" w:rsidP="00633C5C">
      <w:pPr>
        <w:spacing w:line="240" w:lineRule="auto"/>
        <w:ind w:left="426" w:right="49"/>
        <w:jc w:val="both"/>
        <w:rPr>
          <w:rFonts w:ascii="Arial" w:hAnsi="Arial" w:cs="Arial"/>
          <w:b/>
          <w:color w:val="FF0000"/>
        </w:rPr>
      </w:pPr>
      <w:r w:rsidRPr="00633C5C">
        <w:rPr>
          <w:rFonts w:ascii="Arial" w:hAnsi="Arial" w:cs="Arial"/>
          <w:b/>
          <w:bCs/>
          <w:lang w:val="es-MX"/>
        </w:rPr>
        <w:t xml:space="preserve">DÉCIMO TERCERO: </w:t>
      </w:r>
      <w:r w:rsidRPr="00633C5C">
        <w:rPr>
          <w:rFonts w:ascii="Arial" w:hAnsi="Arial" w:cs="Arial"/>
          <w:bCs/>
          <w:lang w:val="es-MX"/>
        </w:rPr>
        <w:t xml:space="preserve">El Pleno </w:t>
      </w:r>
      <w:r w:rsidRPr="00633C5C">
        <w:rPr>
          <w:rFonts w:ascii="Arial" w:hAnsi="Arial" w:cs="Arial"/>
          <w:bCs/>
          <w:color w:val="000000"/>
          <w:lang w:val="es-MX"/>
        </w:rPr>
        <w:t xml:space="preserve">y las Salas </w:t>
      </w:r>
      <w:r w:rsidRPr="00633C5C">
        <w:rPr>
          <w:rFonts w:ascii="Arial" w:hAnsi="Arial" w:cs="Arial"/>
          <w:bCs/>
          <w:lang w:val="es-MX"/>
        </w:rPr>
        <w:t xml:space="preserve"> del Honorable Tribunal Superior de Justicia en el ámbito de sus competencias y atribuciones interpretarán el presente Acuerdo General, sin perjuicio de que las cuestiones no previstas que se susciten con motivo de su aplicación, será competencia exclusiva del Pleno del Honorable Tribunal Superior de Justicia del Estado. - - - - - - - - - - - - - - - - - - - - - - - - - - - - -</w:t>
      </w:r>
      <w:r w:rsidRPr="00633C5C">
        <w:rPr>
          <w:rFonts w:ascii="Arial" w:hAnsi="Arial" w:cs="Arial"/>
          <w:bCs/>
          <w:lang w:val="es-MX"/>
        </w:rPr>
        <w:t xml:space="preserve"> - - - </w:t>
      </w:r>
    </w:p>
    <w:p w14:paraId="0F7A85B6" w14:textId="77777777" w:rsidR="00B51E69" w:rsidRPr="00633C5C" w:rsidRDefault="00B51E69" w:rsidP="00633C5C">
      <w:pPr>
        <w:spacing w:line="240" w:lineRule="auto"/>
        <w:ind w:left="426" w:right="49"/>
        <w:jc w:val="center"/>
        <w:rPr>
          <w:rFonts w:ascii="Arial" w:hAnsi="Arial" w:cs="Arial"/>
          <w:b/>
        </w:rPr>
      </w:pPr>
      <w:r w:rsidRPr="00633C5C">
        <w:rPr>
          <w:rFonts w:ascii="Arial" w:hAnsi="Arial" w:cs="Arial"/>
          <w:b/>
        </w:rPr>
        <w:t xml:space="preserve">TRANSITORIOS </w:t>
      </w:r>
    </w:p>
    <w:p w14:paraId="4158347B" w14:textId="1266A9D7" w:rsidR="00B51E69" w:rsidRPr="00633C5C" w:rsidRDefault="00B51E69" w:rsidP="00633C5C">
      <w:pPr>
        <w:spacing w:line="240" w:lineRule="auto"/>
        <w:ind w:left="426" w:right="49"/>
        <w:jc w:val="both"/>
        <w:rPr>
          <w:rFonts w:ascii="Arial" w:hAnsi="Arial" w:cs="Arial"/>
        </w:rPr>
      </w:pPr>
      <w:r w:rsidRPr="00633C5C">
        <w:rPr>
          <w:rFonts w:ascii="Arial" w:hAnsi="Arial" w:cs="Arial"/>
          <w:b/>
        </w:rPr>
        <w:t xml:space="preserve">PRIMERO. </w:t>
      </w:r>
      <w:r w:rsidRPr="00633C5C">
        <w:rPr>
          <w:rFonts w:ascii="Arial" w:hAnsi="Arial" w:cs="Arial"/>
        </w:rPr>
        <w:t>Publíquese el presente Acuerdo General en el Periódico Oficial del Estado, en los estrados de la Secretaría General de Acuerdos, de la Secretaría Ejecutiva, de las Salas del Honorable Tribunal, de los Juzgados, así como en las Áreas Administrativas, Órganos Auxiliares</w:t>
      </w:r>
      <w:r w:rsidR="00284119" w:rsidRPr="00633C5C">
        <w:rPr>
          <w:rFonts w:ascii="Arial" w:hAnsi="Arial" w:cs="Arial"/>
        </w:rPr>
        <w:t>,</w:t>
      </w:r>
      <w:r w:rsidRPr="00633C5C">
        <w:rPr>
          <w:rFonts w:ascii="Arial" w:hAnsi="Arial" w:cs="Arial"/>
        </w:rPr>
        <w:t xml:space="preserve"> </w:t>
      </w:r>
      <w:r w:rsidR="00284119" w:rsidRPr="00633C5C">
        <w:rPr>
          <w:rFonts w:ascii="Arial" w:hAnsi="Arial" w:cs="Arial"/>
        </w:rPr>
        <w:t xml:space="preserve">Auxiliares </w:t>
      </w:r>
      <w:r w:rsidRPr="00633C5C">
        <w:rPr>
          <w:rFonts w:ascii="Arial" w:hAnsi="Arial" w:cs="Arial"/>
        </w:rPr>
        <w:t xml:space="preserve">de la Administración de Justicia, Auxiliares Administrativos, Direcciones, Coordinadores, Departamentos, Centro y/o Centrales, y en el Portal de Transparencias del Poder Judicial del Estado de Campeche. - - - - - - - </w:t>
      </w:r>
      <w:r w:rsidR="00284119" w:rsidRPr="00633C5C">
        <w:rPr>
          <w:rFonts w:ascii="Arial" w:hAnsi="Arial" w:cs="Arial"/>
        </w:rPr>
        <w:t xml:space="preserve">- - - - - - - - - - - - - - - - - - - - - - - - - - - - - - - - - - - - - - - - - - - - </w:t>
      </w:r>
    </w:p>
    <w:p w14:paraId="6FE22FBE" w14:textId="7B1D85A2" w:rsidR="00B51E69" w:rsidRPr="00633C5C" w:rsidRDefault="00B51E69" w:rsidP="00633C5C">
      <w:pPr>
        <w:spacing w:line="240" w:lineRule="auto"/>
        <w:ind w:left="426" w:right="49"/>
        <w:jc w:val="both"/>
        <w:rPr>
          <w:rFonts w:ascii="Arial" w:hAnsi="Arial" w:cs="Arial"/>
        </w:rPr>
      </w:pPr>
      <w:r w:rsidRPr="00633C5C">
        <w:rPr>
          <w:rFonts w:ascii="Arial" w:hAnsi="Arial" w:cs="Arial"/>
          <w:b/>
        </w:rPr>
        <w:lastRenderedPageBreak/>
        <w:t xml:space="preserve">SEGUNDO. </w:t>
      </w:r>
      <w:r w:rsidRPr="00633C5C">
        <w:rPr>
          <w:rFonts w:ascii="Arial" w:hAnsi="Arial" w:cs="Arial"/>
        </w:rPr>
        <w:t xml:space="preserve">El presente Acuerdo General entrará en vigor de conformidad con el artículo 4 del Código Civil vigente en el Estado. - - - - - - - - - - - - - - - - - - - - - - - - - - - </w:t>
      </w:r>
    </w:p>
    <w:p w14:paraId="534E7CCA" w14:textId="51A978FE" w:rsidR="00B51E69" w:rsidRPr="00633C5C" w:rsidRDefault="00B51E69" w:rsidP="00633C5C">
      <w:pPr>
        <w:spacing w:line="240" w:lineRule="auto"/>
        <w:ind w:left="426" w:right="49"/>
        <w:jc w:val="both"/>
        <w:rPr>
          <w:rFonts w:ascii="Arial" w:hAnsi="Arial" w:cs="Arial"/>
        </w:rPr>
      </w:pPr>
      <w:r w:rsidRPr="00633C5C">
        <w:rPr>
          <w:rFonts w:ascii="Arial" w:hAnsi="Arial" w:cs="Arial"/>
          <w:b/>
        </w:rPr>
        <w:t>TERCERO.</w:t>
      </w:r>
      <w:r w:rsidRPr="00633C5C">
        <w:rPr>
          <w:rFonts w:ascii="Arial" w:hAnsi="Arial" w:cs="Arial"/>
        </w:rPr>
        <w:t xml:space="preserve"> </w:t>
      </w:r>
      <w:r w:rsidR="00751AF3" w:rsidRPr="00633C5C">
        <w:rPr>
          <w:rFonts w:ascii="Arial" w:hAnsi="Arial" w:cs="Arial"/>
        </w:rPr>
        <w:t>Todas las disposiciones de los</w:t>
      </w:r>
      <w:r w:rsidR="00284119" w:rsidRPr="00633C5C">
        <w:rPr>
          <w:rFonts w:ascii="Arial" w:hAnsi="Arial" w:cs="Arial"/>
        </w:rPr>
        <w:t xml:space="preserve"> </w:t>
      </w:r>
      <w:r w:rsidR="00284119" w:rsidRPr="00EB167F">
        <w:rPr>
          <w:rFonts w:ascii="Arial" w:hAnsi="Arial" w:cs="Arial"/>
          <w:b/>
        </w:rPr>
        <w:t>ACUERDO GENERALES CONJUNTOS NÚMEROS 07, 09, 11, 13 y 14/PTSJ-CJCAM/19-2020, DE LOS PLENOS DEL HONORABLE TRIBUNAL SUPERIOR DE JUSTICIA DEL ESTADO Y DEL CONSEJO DE LA JUDICATURA LOCAL, los diversos Generales 16/PTSJ/19-2020, DEL PLENO DEL HONORABLE TRIBUNAL SUPERIOR</w:t>
      </w:r>
      <w:bookmarkStart w:id="0" w:name="_GoBack"/>
      <w:bookmarkEnd w:id="0"/>
      <w:r w:rsidR="00284119" w:rsidRPr="00EB167F">
        <w:rPr>
          <w:rFonts w:ascii="Arial" w:hAnsi="Arial" w:cs="Arial"/>
          <w:b/>
        </w:rPr>
        <w:t xml:space="preserve"> DE JUSTICIA DEL ESTADO y 33/CJCAM/19-2020, DEL PLENO DEL CONSEJO DE LA JUDICATURA LOCAL</w:t>
      </w:r>
      <w:r w:rsidR="00284119" w:rsidRPr="00633C5C">
        <w:rPr>
          <w:rFonts w:ascii="Arial" w:hAnsi="Arial" w:cs="Arial"/>
        </w:rPr>
        <w:t>, y que no se opongan al presente Acuerdo General, continúan vigentes</w:t>
      </w:r>
      <w:r w:rsidR="00751AF3" w:rsidRPr="00633C5C">
        <w:rPr>
          <w:rFonts w:ascii="Arial" w:hAnsi="Arial" w:cs="Arial"/>
        </w:rPr>
        <w:t xml:space="preserve"> con toda su fuerza legal</w:t>
      </w:r>
      <w:r w:rsidRPr="00633C5C">
        <w:rPr>
          <w:rFonts w:ascii="Arial" w:hAnsi="Arial" w:cs="Arial"/>
        </w:rPr>
        <w:t xml:space="preserve">. - - - - - - - - - - - - - - - - - - - - - - - - - - - - - - - - - - - - </w:t>
      </w:r>
      <w:r w:rsidR="00751AF3" w:rsidRPr="00633C5C">
        <w:rPr>
          <w:rFonts w:ascii="Arial" w:hAnsi="Arial" w:cs="Arial"/>
        </w:rPr>
        <w:t xml:space="preserve">- - - - - - - - - - - </w:t>
      </w:r>
    </w:p>
    <w:p w14:paraId="0FBE34B5" w14:textId="399F0F26" w:rsidR="00344389" w:rsidRPr="00633C5C" w:rsidRDefault="00751AF3" w:rsidP="00633C5C">
      <w:pPr>
        <w:spacing w:after="0" w:line="240" w:lineRule="auto"/>
        <w:ind w:left="426" w:right="49"/>
        <w:jc w:val="both"/>
        <w:rPr>
          <w:rFonts w:ascii="Arial" w:hAnsi="Arial" w:cs="Arial"/>
        </w:rPr>
      </w:pPr>
      <w:r w:rsidRPr="00633C5C">
        <w:rPr>
          <w:rFonts w:ascii="Arial" w:hAnsi="Arial" w:cs="Arial"/>
          <w:b/>
        </w:rPr>
        <w:t>CUARTO</w:t>
      </w:r>
      <w:r w:rsidR="00B51E69" w:rsidRPr="00633C5C">
        <w:rPr>
          <w:rFonts w:ascii="Arial" w:hAnsi="Arial" w:cs="Arial"/>
        </w:rPr>
        <w:t>. Comuníquese el presente Acuerdo General al Gobernador Constitucional del Estado, al Honorable Congreso del Estado, a la Secretaría General de Gobierno, a la Secretaría de Seguridad Pública, a la Fiscalía General</w:t>
      </w:r>
      <w:r w:rsidRPr="00633C5C">
        <w:rPr>
          <w:rFonts w:ascii="Arial" w:hAnsi="Arial" w:cs="Arial"/>
        </w:rPr>
        <w:t xml:space="preserve"> del Estado, a la Secretaría de</w:t>
      </w:r>
      <w:r w:rsidR="00B51E69" w:rsidRPr="00633C5C">
        <w:rPr>
          <w:rFonts w:ascii="Arial" w:hAnsi="Arial" w:cs="Arial"/>
        </w:rPr>
        <w:t xml:space="preserv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B762DD" w:rsidRPr="00633C5C">
        <w:rPr>
          <w:rFonts w:ascii="Arial" w:hAnsi="Arial" w:cs="Arial"/>
        </w:rPr>
        <w:t>…”.</w:t>
      </w:r>
      <w:r w:rsidR="00B51E69" w:rsidRPr="00633C5C">
        <w:rPr>
          <w:rFonts w:ascii="Arial" w:hAnsi="Arial" w:cs="Arial"/>
        </w:rPr>
        <w:t xml:space="preserve"> - - - - - - - - - - - - - - - - - - - - - - - - - - - - - - - - - - - - - - - - - - - - -</w:t>
      </w:r>
      <w:r w:rsidR="00E85CEA" w:rsidRPr="00633C5C">
        <w:rPr>
          <w:rFonts w:ascii="Arial" w:hAnsi="Arial" w:cs="Arial"/>
        </w:rPr>
        <w:t xml:space="preserve"> - - </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3F2B60B5"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AA6EAE">
        <w:rPr>
          <w:rFonts w:ascii="Arial" w:hAnsi="Arial" w:cs="Arial"/>
          <w:bCs/>
          <w:sz w:val="24"/>
          <w:szCs w:val="24"/>
          <w:lang w:val="es-MX"/>
        </w:rPr>
        <w:t>30</w:t>
      </w:r>
      <w:r w:rsidRPr="00344389">
        <w:rPr>
          <w:rFonts w:ascii="Arial" w:hAnsi="Arial" w:cs="Arial"/>
          <w:bCs/>
          <w:sz w:val="24"/>
          <w:szCs w:val="24"/>
          <w:lang w:val="es-MX"/>
        </w:rPr>
        <w:t xml:space="preserve"> de </w:t>
      </w:r>
      <w:r w:rsidR="00AA6EAE">
        <w:rPr>
          <w:rFonts w:ascii="Arial" w:hAnsi="Arial" w:cs="Arial"/>
          <w:bCs/>
          <w:sz w:val="24"/>
          <w:szCs w:val="24"/>
          <w:lang w:val="es-MX"/>
        </w:rPr>
        <w:t>jul</w:t>
      </w:r>
      <w:r w:rsidR="00E85CEA">
        <w:rPr>
          <w:rFonts w:ascii="Arial" w:hAnsi="Arial" w:cs="Arial"/>
          <w:bCs/>
          <w:sz w:val="24"/>
          <w:szCs w:val="24"/>
          <w:lang w:val="es-MX"/>
        </w:rPr>
        <w:t>io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107F08E6" w14:textId="77777777" w:rsidR="00E85CEA" w:rsidRDefault="00E85CEA" w:rsidP="00357D68">
      <w:pPr>
        <w:tabs>
          <w:tab w:val="left" w:pos="1290"/>
        </w:tabs>
        <w:spacing w:after="0" w:line="240" w:lineRule="auto"/>
        <w:jc w:val="both"/>
        <w:rPr>
          <w:rFonts w:ascii="Arial" w:hAnsi="Arial" w:cs="Arial"/>
          <w:sz w:val="16"/>
          <w:szCs w:val="12"/>
          <w:lang w:val="es-MX"/>
        </w:rPr>
      </w:pPr>
    </w:p>
    <w:p w14:paraId="74850C6F" w14:textId="77777777" w:rsidR="00E85CEA" w:rsidRDefault="00E85CEA" w:rsidP="00357D68">
      <w:pPr>
        <w:tabs>
          <w:tab w:val="left" w:pos="1290"/>
        </w:tabs>
        <w:spacing w:after="0" w:line="240" w:lineRule="auto"/>
        <w:jc w:val="both"/>
        <w:rPr>
          <w:rFonts w:ascii="Arial" w:hAnsi="Arial" w:cs="Arial"/>
          <w:sz w:val="16"/>
          <w:szCs w:val="12"/>
          <w:lang w:val="es-MX"/>
        </w:rPr>
      </w:pPr>
    </w:p>
    <w:p w14:paraId="2F3AF6F6" w14:textId="77777777" w:rsidR="00E85CEA" w:rsidRDefault="00E85CEA" w:rsidP="00357D68">
      <w:pPr>
        <w:tabs>
          <w:tab w:val="left" w:pos="1290"/>
        </w:tabs>
        <w:spacing w:after="0" w:line="240" w:lineRule="auto"/>
        <w:jc w:val="both"/>
        <w:rPr>
          <w:rFonts w:ascii="Arial" w:hAnsi="Arial" w:cs="Arial"/>
          <w:sz w:val="16"/>
          <w:szCs w:val="12"/>
          <w:lang w:val="es-MX"/>
        </w:rPr>
      </w:pPr>
    </w:p>
    <w:p w14:paraId="0420FFEE" w14:textId="77777777" w:rsidR="00E85CEA" w:rsidRDefault="00E85CEA" w:rsidP="00357D68">
      <w:pPr>
        <w:tabs>
          <w:tab w:val="left" w:pos="1290"/>
        </w:tabs>
        <w:spacing w:after="0" w:line="240" w:lineRule="auto"/>
        <w:jc w:val="both"/>
        <w:rPr>
          <w:rFonts w:ascii="Arial" w:hAnsi="Arial" w:cs="Arial"/>
          <w:sz w:val="16"/>
          <w:szCs w:val="12"/>
          <w:lang w:val="es-MX"/>
        </w:rPr>
      </w:pPr>
    </w:p>
    <w:p w14:paraId="010708A9" w14:textId="77777777" w:rsidR="00E85CEA" w:rsidRDefault="00E85CEA" w:rsidP="00357D68">
      <w:pPr>
        <w:tabs>
          <w:tab w:val="left" w:pos="1290"/>
        </w:tabs>
        <w:spacing w:after="0" w:line="240" w:lineRule="auto"/>
        <w:jc w:val="both"/>
        <w:rPr>
          <w:rFonts w:ascii="Arial" w:hAnsi="Arial" w:cs="Arial"/>
          <w:sz w:val="16"/>
          <w:szCs w:val="12"/>
          <w:lang w:val="es-MX"/>
        </w:rPr>
      </w:pPr>
    </w:p>
    <w:p w14:paraId="05E3DB8B" w14:textId="77777777" w:rsidR="00E85CEA" w:rsidRDefault="00E85CEA" w:rsidP="00357D68">
      <w:pPr>
        <w:tabs>
          <w:tab w:val="left" w:pos="1290"/>
        </w:tabs>
        <w:spacing w:after="0" w:line="240" w:lineRule="auto"/>
        <w:jc w:val="both"/>
        <w:rPr>
          <w:rFonts w:ascii="Arial" w:hAnsi="Arial" w:cs="Arial"/>
          <w:sz w:val="16"/>
          <w:szCs w:val="12"/>
          <w:lang w:val="es-MX"/>
        </w:rPr>
      </w:pPr>
    </w:p>
    <w:p w14:paraId="116A140E" w14:textId="77777777" w:rsidR="00E85CEA" w:rsidRDefault="00E85CEA" w:rsidP="00357D68">
      <w:pPr>
        <w:tabs>
          <w:tab w:val="left" w:pos="1290"/>
        </w:tabs>
        <w:spacing w:after="0" w:line="240" w:lineRule="auto"/>
        <w:jc w:val="both"/>
        <w:rPr>
          <w:rFonts w:ascii="Arial" w:hAnsi="Arial" w:cs="Arial"/>
          <w:sz w:val="16"/>
          <w:szCs w:val="12"/>
          <w:lang w:val="es-MX"/>
        </w:rPr>
      </w:pPr>
    </w:p>
    <w:p w14:paraId="2D9010AC" w14:textId="77777777" w:rsidR="00E85CEA" w:rsidRDefault="00E85CEA" w:rsidP="00357D68">
      <w:pPr>
        <w:tabs>
          <w:tab w:val="left" w:pos="1290"/>
        </w:tabs>
        <w:spacing w:after="0" w:line="240" w:lineRule="auto"/>
        <w:jc w:val="both"/>
        <w:rPr>
          <w:rFonts w:ascii="Arial" w:hAnsi="Arial" w:cs="Arial"/>
          <w:sz w:val="16"/>
          <w:szCs w:val="12"/>
          <w:lang w:val="es-MX"/>
        </w:rPr>
      </w:pPr>
    </w:p>
    <w:p w14:paraId="0ADC57CF" w14:textId="77777777" w:rsidR="00E85CEA" w:rsidRDefault="00E85CEA" w:rsidP="00357D68">
      <w:pPr>
        <w:tabs>
          <w:tab w:val="left" w:pos="1290"/>
        </w:tabs>
        <w:spacing w:after="0" w:line="240" w:lineRule="auto"/>
        <w:jc w:val="both"/>
        <w:rPr>
          <w:rFonts w:ascii="Arial" w:hAnsi="Arial" w:cs="Arial"/>
          <w:sz w:val="16"/>
          <w:szCs w:val="12"/>
          <w:lang w:val="es-MX"/>
        </w:rPr>
      </w:pPr>
    </w:p>
    <w:p w14:paraId="4221442A" w14:textId="77777777" w:rsidR="00E85CEA" w:rsidRDefault="00E85CEA" w:rsidP="00357D68">
      <w:pPr>
        <w:tabs>
          <w:tab w:val="left" w:pos="1290"/>
        </w:tabs>
        <w:spacing w:after="0" w:line="240" w:lineRule="auto"/>
        <w:jc w:val="both"/>
        <w:rPr>
          <w:rFonts w:ascii="Arial" w:hAnsi="Arial" w:cs="Arial"/>
          <w:sz w:val="16"/>
          <w:szCs w:val="12"/>
          <w:lang w:val="es-MX"/>
        </w:rPr>
      </w:pPr>
    </w:p>
    <w:p w14:paraId="1140E04B" w14:textId="77777777" w:rsidR="00E85CEA" w:rsidRDefault="00E85CEA" w:rsidP="00357D68">
      <w:pPr>
        <w:tabs>
          <w:tab w:val="left" w:pos="1290"/>
        </w:tabs>
        <w:spacing w:after="0" w:line="240" w:lineRule="auto"/>
        <w:jc w:val="both"/>
        <w:rPr>
          <w:rFonts w:ascii="Arial" w:hAnsi="Arial" w:cs="Arial"/>
          <w:sz w:val="16"/>
          <w:szCs w:val="12"/>
          <w:lang w:val="es-MX"/>
        </w:rPr>
      </w:pPr>
    </w:p>
    <w:p w14:paraId="00E95958" w14:textId="77777777" w:rsidR="00E85CEA" w:rsidRDefault="00E85CEA" w:rsidP="00357D68">
      <w:pPr>
        <w:tabs>
          <w:tab w:val="left" w:pos="1290"/>
        </w:tabs>
        <w:spacing w:after="0" w:line="240" w:lineRule="auto"/>
        <w:jc w:val="both"/>
        <w:rPr>
          <w:rFonts w:ascii="Arial" w:hAnsi="Arial" w:cs="Arial"/>
          <w:sz w:val="16"/>
          <w:szCs w:val="12"/>
          <w:lang w:val="es-MX"/>
        </w:rPr>
      </w:pPr>
    </w:p>
    <w:p w14:paraId="13152C02" w14:textId="77777777" w:rsidR="00E85CEA" w:rsidRDefault="00E85CEA" w:rsidP="00357D68">
      <w:pPr>
        <w:tabs>
          <w:tab w:val="left" w:pos="1290"/>
        </w:tabs>
        <w:spacing w:after="0" w:line="240" w:lineRule="auto"/>
        <w:jc w:val="both"/>
        <w:rPr>
          <w:rFonts w:ascii="Arial" w:hAnsi="Arial" w:cs="Arial"/>
          <w:sz w:val="16"/>
          <w:szCs w:val="12"/>
          <w:lang w:val="es-MX"/>
        </w:rPr>
      </w:pPr>
    </w:p>
    <w:p w14:paraId="2E46148E" w14:textId="77777777" w:rsidR="00E85CEA" w:rsidRDefault="00E85CEA" w:rsidP="00357D68">
      <w:pPr>
        <w:tabs>
          <w:tab w:val="left" w:pos="1290"/>
        </w:tabs>
        <w:spacing w:after="0" w:line="240" w:lineRule="auto"/>
        <w:jc w:val="both"/>
        <w:rPr>
          <w:rFonts w:ascii="Arial" w:hAnsi="Arial" w:cs="Arial"/>
          <w:sz w:val="16"/>
          <w:szCs w:val="12"/>
          <w:lang w:val="es-MX"/>
        </w:rPr>
      </w:pPr>
    </w:p>
    <w:p w14:paraId="518F6A08" w14:textId="77777777" w:rsidR="00E85CEA" w:rsidRDefault="00E85CEA" w:rsidP="00357D68">
      <w:pPr>
        <w:tabs>
          <w:tab w:val="left" w:pos="1290"/>
        </w:tabs>
        <w:spacing w:after="0" w:line="240" w:lineRule="auto"/>
        <w:jc w:val="both"/>
        <w:rPr>
          <w:rFonts w:ascii="Arial" w:hAnsi="Arial" w:cs="Arial"/>
          <w:sz w:val="16"/>
          <w:szCs w:val="12"/>
          <w:lang w:val="es-MX"/>
        </w:rPr>
      </w:pPr>
    </w:p>
    <w:p w14:paraId="05E3A052" w14:textId="77777777" w:rsidR="00E85CEA" w:rsidRDefault="00E85CEA" w:rsidP="00357D68">
      <w:pPr>
        <w:tabs>
          <w:tab w:val="left" w:pos="1290"/>
        </w:tabs>
        <w:spacing w:after="0" w:line="240" w:lineRule="auto"/>
        <w:jc w:val="both"/>
        <w:rPr>
          <w:rFonts w:ascii="Arial" w:hAnsi="Arial" w:cs="Arial"/>
          <w:sz w:val="16"/>
          <w:szCs w:val="12"/>
          <w:lang w:val="es-MX"/>
        </w:rPr>
      </w:pPr>
    </w:p>
    <w:p w14:paraId="088A18B3" w14:textId="77777777" w:rsidR="00E85CEA" w:rsidRDefault="00E85CEA" w:rsidP="00357D68">
      <w:pPr>
        <w:tabs>
          <w:tab w:val="left" w:pos="1290"/>
        </w:tabs>
        <w:spacing w:after="0" w:line="240" w:lineRule="auto"/>
        <w:jc w:val="both"/>
        <w:rPr>
          <w:rFonts w:ascii="Arial" w:hAnsi="Arial" w:cs="Arial"/>
          <w:sz w:val="16"/>
          <w:szCs w:val="12"/>
          <w:lang w:val="es-MX"/>
        </w:rPr>
      </w:pPr>
    </w:p>
    <w:p w14:paraId="34E23344" w14:textId="77777777" w:rsidR="00E85CEA" w:rsidRDefault="00E85CEA" w:rsidP="00357D68">
      <w:pPr>
        <w:tabs>
          <w:tab w:val="left" w:pos="1290"/>
        </w:tabs>
        <w:spacing w:after="0" w:line="240" w:lineRule="auto"/>
        <w:jc w:val="both"/>
        <w:rPr>
          <w:rFonts w:ascii="Arial" w:hAnsi="Arial" w:cs="Arial"/>
          <w:sz w:val="16"/>
          <w:szCs w:val="12"/>
          <w:lang w:val="es-MX"/>
        </w:rPr>
      </w:pPr>
    </w:p>
    <w:p w14:paraId="0880B5D7" w14:textId="77777777" w:rsidR="00633C5C" w:rsidRDefault="00633C5C" w:rsidP="00357D68">
      <w:pPr>
        <w:tabs>
          <w:tab w:val="left" w:pos="1290"/>
        </w:tabs>
        <w:spacing w:after="0" w:line="240" w:lineRule="auto"/>
        <w:jc w:val="both"/>
        <w:rPr>
          <w:rFonts w:ascii="Arial" w:hAnsi="Arial" w:cs="Arial"/>
          <w:sz w:val="16"/>
          <w:szCs w:val="12"/>
          <w:lang w:val="es-MX"/>
        </w:rPr>
      </w:pPr>
    </w:p>
    <w:p w14:paraId="4CCCA52A" w14:textId="77777777" w:rsidR="00633C5C" w:rsidRDefault="00633C5C" w:rsidP="00357D68">
      <w:pPr>
        <w:tabs>
          <w:tab w:val="left" w:pos="1290"/>
        </w:tabs>
        <w:spacing w:after="0" w:line="240" w:lineRule="auto"/>
        <w:jc w:val="both"/>
        <w:rPr>
          <w:rFonts w:ascii="Arial" w:hAnsi="Arial" w:cs="Arial"/>
          <w:sz w:val="16"/>
          <w:szCs w:val="12"/>
          <w:lang w:val="es-MX"/>
        </w:rPr>
      </w:pPr>
    </w:p>
    <w:p w14:paraId="61E90E9A" w14:textId="77777777" w:rsidR="00633C5C" w:rsidRDefault="00633C5C" w:rsidP="00357D68">
      <w:pPr>
        <w:tabs>
          <w:tab w:val="left" w:pos="1290"/>
        </w:tabs>
        <w:spacing w:after="0" w:line="240" w:lineRule="auto"/>
        <w:jc w:val="both"/>
        <w:rPr>
          <w:rFonts w:ascii="Arial" w:hAnsi="Arial" w:cs="Arial"/>
          <w:sz w:val="16"/>
          <w:szCs w:val="12"/>
          <w:lang w:val="es-MX"/>
        </w:rPr>
      </w:pPr>
    </w:p>
    <w:p w14:paraId="44E21BB0" w14:textId="77777777" w:rsidR="00633C5C" w:rsidRDefault="00633C5C" w:rsidP="00357D68">
      <w:pPr>
        <w:tabs>
          <w:tab w:val="left" w:pos="1290"/>
        </w:tabs>
        <w:spacing w:after="0" w:line="240" w:lineRule="auto"/>
        <w:jc w:val="both"/>
        <w:rPr>
          <w:rFonts w:ascii="Arial" w:hAnsi="Arial" w:cs="Arial"/>
          <w:sz w:val="16"/>
          <w:szCs w:val="12"/>
          <w:lang w:val="es-MX"/>
        </w:rPr>
      </w:pPr>
    </w:p>
    <w:p w14:paraId="314CFE70" w14:textId="77777777" w:rsidR="00633C5C" w:rsidRDefault="00633C5C" w:rsidP="00357D68">
      <w:pPr>
        <w:tabs>
          <w:tab w:val="left" w:pos="1290"/>
        </w:tabs>
        <w:spacing w:after="0" w:line="240" w:lineRule="auto"/>
        <w:jc w:val="both"/>
        <w:rPr>
          <w:rFonts w:ascii="Arial" w:hAnsi="Arial" w:cs="Arial"/>
          <w:sz w:val="16"/>
          <w:szCs w:val="12"/>
          <w:lang w:val="es-MX"/>
        </w:rPr>
      </w:pPr>
    </w:p>
    <w:p w14:paraId="71C9DDCF" w14:textId="77777777" w:rsidR="00633C5C" w:rsidRDefault="00633C5C" w:rsidP="00357D68">
      <w:pPr>
        <w:tabs>
          <w:tab w:val="left" w:pos="1290"/>
        </w:tabs>
        <w:spacing w:after="0" w:line="240" w:lineRule="auto"/>
        <w:jc w:val="both"/>
        <w:rPr>
          <w:rFonts w:ascii="Arial" w:hAnsi="Arial" w:cs="Arial"/>
          <w:sz w:val="16"/>
          <w:szCs w:val="12"/>
          <w:lang w:val="es-MX"/>
        </w:rPr>
      </w:pPr>
    </w:p>
    <w:p w14:paraId="684F4735" w14:textId="77777777" w:rsidR="00633C5C" w:rsidRDefault="00633C5C" w:rsidP="00357D68">
      <w:pPr>
        <w:tabs>
          <w:tab w:val="left" w:pos="1290"/>
        </w:tabs>
        <w:spacing w:after="0" w:line="240" w:lineRule="auto"/>
        <w:jc w:val="both"/>
        <w:rPr>
          <w:rFonts w:ascii="Arial" w:hAnsi="Arial" w:cs="Arial"/>
          <w:sz w:val="16"/>
          <w:szCs w:val="12"/>
          <w:lang w:val="es-MX"/>
        </w:rPr>
      </w:pPr>
    </w:p>
    <w:p w14:paraId="446BA394" w14:textId="77777777" w:rsidR="00633C5C" w:rsidRDefault="00633C5C" w:rsidP="00357D68">
      <w:pPr>
        <w:tabs>
          <w:tab w:val="left" w:pos="1290"/>
        </w:tabs>
        <w:spacing w:after="0" w:line="240" w:lineRule="auto"/>
        <w:jc w:val="both"/>
        <w:rPr>
          <w:rFonts w:ascii="Arial" w:hAnsi="Arial" w:cs="Arial"/>
          <w:sz w:val="16"/>
          <w:szCs w:val="12"/>
          <w:lang w:val="es-MX"/>
        </w:rPr>
      </w:pPr>
    </w:p>
    <w:p w14:paraId="706F511C" w14:textId="77777777" w:rsidR="00633C5C" w:rsidRDefault="00633C5C" w:rsidP="00357D68">
      <w:pPr>
        <w:tabs>
          <w:tab w:val="left" w:pos="1290"/>
        </w:tabs>
        <w:spacing w:after="0" w:line="240" w:lineRule="auto"/>
        <w:jc w:val="both"/>
        <w:rPr>
          <w:rFonts w:ascii="Arial" w:hAnsi="Arial" w:cs="Arial"/>
          <w:sz w:val="16"/>
          <w:szCs w:val="12"/>
          <w:lang w:val="es-MX"/>
        </w:rPr>
      </w:pPr>
    </w:p>
    <w:p w14:paraId="79879209" w14:textId="77777777" w:rsidR="00633C5C" w:rsidRDefault="00633C5C" w:rsidP="00357D68">
      <w:pPr>
        <w:tabs>
          <w:tab w:val="left" w:pos="1290"/>
        </w:tabs>
        <w:spacing w:after="0" w:line="240" w:lineRule="auto"/>
        <w:jc w:val="both"/>
        <w:rPr>
          <w:rFonts w:ascii="Arial" w:hAnsi="Arial" w:cs="Arial"/>
          <w:sz w:val="16"/>
          <w:szCs w:val="12"/>
          <w:lang w:val="es-MX"/>
        </w:rPr>
      </w:pPr>
    </w:p>
    <w:p w14:paraId="60FA4EA4" w14:textId="77777777" w:rsidR="00633C5C" w:rsidRDefault="00633C5C" w:rsidP="00357D68">
      <w:pPr>
        <w:tabs>
          <w:tab w:val="left" w:pos="1290"/>
        </w:tabs>
        <w:spacing w:after="0" w:line="240" w:lineRule="auto"/>
        <w:jc w:val="both"/>
        <w:rPr>
          <w:rFonts w:ascii="Arial" w:hAnsi="Arial" w:cs="Arial"/>
          <w:sz w:val="16"/>
          <w:szCs w:val="12"/>
          <w:lang w:val="es-MX"/>
        </w:rPr>
      </w:pPr>
    </w:p>
    <w:p w14:paraId="7DA7CEA7" w14:textId="77777777" w:rsidR="00633C5C" w:rsidRDefault="00633C5C" w:rsidP="00357D68">
      <w:pPr>
        <w:tabs>
          <w:tab w:val="left" w:pos="1290"/>
        </w:tabs>
        <w:spacing w:after="0" w:line="240" w:lineRule="auto"/>
        <w:jc w:val="both"/>
        <w:rPr>
          <w:rFonts w:ascii="Arial" w:hAnsi="Arial" w:cs="Arial"/>
          <w:sz w:val="16"/>
          <w:szCs w:val="12"/>
          <w:lang w:val="es-MX"/>
        </w:rPr>
      </w:pPr>
    </w:p>
    <w:p w14:paraId="29AFDE25" w14:textId="77777777" w:rsidR="00633C5C" w:rsidRDefault="00633C5C" w:rsidP="00357D68">
      <w:pPr>
        <w:tabs>
          <w:tab w:val="left" w:pos="1290"/>
        </w:tabs>
        <w:spacing w:after="0" w:line="240" w:lineRule="auto"/>
        <w:jc w:val="both"/>
        <w:rPr>
          <w:rFonts w:ascii="Arial" w:hAnsi="Arial" w:cs="Arial"/>
          <w:sz w:val="16"/>
          <w:szCs w:val="12"/>
          <w:lang w:val="es-MX"/>
        </w:rPr>
      </w:pPr>
    </w:p>
    <w:p w14:paraId="5AEA067C" w14:textId="77777777" w:rsidR="00633C5C" w:rsidRDefault="00633C5C" w:rsidP="00357D68">
      <w:pPr>
        <w:tabs>
          <w:tab w:val="left" w:pos="1290"/>
        </w:tabs>
        <w:spacing w:after="0" w:line="240" w:lineRule="auto"/>
        <w:jc w:val="both"/>
        <w:rPr>
          <w:rFonts w:ascii="Arial" w:hAnsi="Arial" w:cs="Arial"/>
          <w:sz w:val="16"/>
          <w:szCs w:val="12"/>
          <w:lang w:val="es-MX"/>
        </w:rPr>
      </w:pPr>
    </w:p>
    <w:p w14:paraId="64D57FEF" w14:textId="77777777" w:rsidR="00E85CEA" w:rsidRDefault="00E85CEA" w:rsidP="00357D68">
      <w:pPr>
        <w:tabs>
          <w:tab w:val="left" w:pos="1290"/>
        </w:tabs>
        <w:spacing w:after="0" w:line="240" w:lineRule="auto"/>
        <w:jc w:val="both"/>
        <w:rPr>
          <w:rFonts w:ascii="Arial" w:hAnsi="Arial" w:cs="Arial"/>
          <w:sz w:val="16"/>
          <w:szCs w:val="12"/>
          <w:lang w:val="es-MX"/>
        </w:rPr>
      </w:pP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626B04">
      <w:headerReference w:type="default" r:id="rId6"/>
      <w:footerReference w:type="default" r:id="rId7"/>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33152"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52E05"/>
    <w:rsid w:val="00066929"/>
    <w:rsid w:val="00094B6C"/>
    <w:rsid w:val="001252E4"/>
    <w:rsid w:val="00157456"/>
    <w:rsid w:val="00165C6C"/>
    <w:rsid w:val="0017216D"/>
    <w:rsid w:val="001805A9"/>
    <w:rsid w:val="00185A0A"/>
    <w:rsid w:val="001B737C"/>
    <w:rsid w:val="002024CB"/>
    <w:rsid w:val="00225417"/>
    <w:rsid w:val="00242B58"/>
    <w:rsid w:val="00247FE6"/>
    <w:rsid w:val="002712E8"/>
    <w:rsid w:val="00284119"/>
    <w:rsid w:val="00286835"/>
    <w:rsid w:val="002C2233"/>
    <w:rsid w:val="002C2991"/>
    <w:rsid w:val="002C6B2A"/>
    <w:rsid w:val="002E0C9B"/>
    <w:rsid w:val="002F5643"/>
    <w:rsid w:val="002F7FB3"/>
    <w:rsid w:val="0030017B"/>
    <w:rsid w:val="00302CAE"/>
    <w:rsid w:val="0030572C"/>
    <w:rsid w:val="00344389"/>
    <w:rsid w:val="00352A89"/>
    <w:rsid w:val="00357D68"/>
    <w:rsid w:val="00363489"/>
    <w:rsid w:val="003853C6"/>
    <w:rsid w:val="00392408"/>
    <w:rsid w:val="003B25A3"/>
    <w:rsid w:val="003C4178"/>
    <w:rsid w:val="003C488E"/>
    <w:rsid w:val="003D38F9"/>
    <w:rsid w:val="003F1226"/>
    <w:rsid w:val="003F46FF"/>
    <w:rsid w:val="00436115"/>
    <w:rsid w:val="004400CB"/>
    <w:rsid w:val="004638DD"/>
    <w:rsid w:val="00470DD9"/>
    <w:rsid w:val="004862D3"/>
    <w:rsid w:val="004F5F51"/>
    <w:rsid w:val="004F6F52"/>
    <w:rsid w:val="00504AD9"/>
    <w:rsid w:val="00512C08"/>
    <w:rsid w:val="00524F4B"/>
    <w:rsid w:val="005354A9"/>
    <w:rsid w:val="00536E24"/>
    <w:rsid w:val="00572990"/>
    <w:rsid w:val="00583D7A"/>
    <w:rsid w:val="00590569"/>
    <w:rsid w:val="005B45B0"/>
    <w:rsid w:val="00604F71"/>
    <w:rsid w:val="00623245"/>
    <w:rsid w:val="00626B04"/>
    <w:rsid w:val="00633C5C"/>
    <w:rsid w:val="00660C18"/>
    <w:rsid w:val="00683B13"/>
    <w:rsid w:val="00697C13"/>
    <w:rsid w:val="006A4BFA"/>
    <w:rsid w:val="006E297D"/>
    <w:rsid w:val="006E489B"/>
    <w:rsid w:val="00705445"/>
    <w:rsid w:val="00712D7C"/>
    <w:rsid w:val="00750FE2"/>
    <w:rsid w:val="00751AF3"/>
    <w:rsid w:val="007A136B"/>
    <w:rsid w:val="007A4CE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29B9"/>
    <w:rsid w:val="008D0841"/>
    <w:rsid w:val="008D59ED"/>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4C8C"/>
    <w:rsid w:val="00A95FD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86C90"/>
    <w:rsid w:val="00CA6027"/>
    <w:rsid w:val="00CD0043"/>
    <w:rsid w:val="00D37D0E"/>
    <w:rsid w:val="00DA4EAF"/>
    <w:rsid w:val="00DC78C4"/>
    <w:rsid w:val="00E261E5"/>
    <w:rsid w:val="00E27DFA"/>
    <w:rsid w:val="00E506E5"/>
    <w:rsid w:val="00E65388"/>
    <w:rsid w:val="00E7215B"/>
    <w:rsid w:val="00E85CEA"/>
    <w:rsid w:val="00EA37CE"/>
    <w:rsid w:val="00EB167F"/>
    <w:rsid w:val="00EB549A"/>
    <w:rsid w:val="00ED1D4F"/>
    <w:rsid w:val="00ED4751"/>
    <w:rsid w:val="00EE1268"/>
    <w:rsid w:val="00F21031"/>
    <w:rsid w:val="00F33D11"/>
    <w:rsid w:val="00F40668"/>
    <w:rsid w:val="00F40D0B"/>
    <w:rsid w:val="00F51F32"/>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3F3B3F"/>
  <w15:docId w15:val="{2027E7DE-C365-41BB-8E8F-32EE5D74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12</Pages>
  <Words>7588</Words>
  <Characters>41734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Yaniré del Rosario Martínez Estrella</cp:lastModifiedBy>
  <cp:revision>59</cp:revision>
  <cp:lastPrinted>2020-07-30T16:26:00Z</cp:lastPrinted>
  <dcterms:created xsi:type="dcterms:W3CDTF">2019-02-05T21:58:00Z</dcterms:created>
  <dcterms:modified xsi:type="dcterms:W3CDTF">2020-07-30T16:33:00Z</dcterms:modified>
</cp:coreProperties>
</file>